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46" w:type="dxa"/>
        <w:tblInd w:w="-4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1826"/>
        <w:gridCol w:w="1172"/>
        <w:gridCol w:w="1187"/>
        <w:gridCol w:w="1410"/>
        <w:gridCol w:w="1351"/>
      </w:tblGrid>
      <w:tr w:rsidR="001E2651" w:rsidTr="00C005CF">
        <w:trPr>
          <w:cantSplit/>
          <w:trHeight w:val="1018"/>
        </w:trPr>
        <w:tc>
          <w:tcPr>
            <w:tcW w:w="1826" w:type="dxa"/>
            <w:vMerge w:val="restart"/>
          </w:tcPr>
          <w:p w:rsidR="001E2651" w:rsidRDefault="001E2651" w:rsidP="00FD53E4">
            <w:pPr>
              <w:pStyle w:val="Encabezado"/>
              <w:tabs>
                <w:tab w:val="clear" w:pos="4419"/>
                <w:tab w:val="center" w:pos="1686"/>
              </w:tabs>
              <w:jc w:val="center"/>
              <w:rPr>
                <w:lang w:val="es-ES_tradnl"/>
              </w:rPr>
            </w:pPr>
            <w:r w:rsidRPr="002430EE">
              <w:rPr>
                <w:noProof/>
              </w:rPr>
              <w:drawing>
                <wp:anchor distT="0" distB="0" distL="114300" distR="114300" simplePos="0" relativeHeight="251661824" behindDoc="1" locked="0" layoutInCell="1" allowOverlap="1">
                  <wp:simplePos x="0" y="0"/>
                  <wp:positionH relativeFrom="column">
                    <wp:posOffset>105283</wp:posOffset>
                  </wp:positionH>
                  <wp:positionV relativeFrom="paragraph">
                    <wp:posOffset>2642</wp:posOffset>
                  </wp:positionV>
                  <wp:extent cx="870724" cy="968991"/>
                  <wp:effectExtent l="0" t="0" r="5715" b="3175"/>
                  <wp:wrapNone/>
                  <wp:docPr id="2" name="Imagen 2" descr="C:\Users\chato\Pictures\logo_umecit_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chato\Pictures\logo_umecit_pe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724" cy="968991"/>
                          </a:xfrm>
                          <a:prstGeom prst="rect">
                            <a:avLst/>
                          </a:prstGeom>
                          <a:noFill/>
                          <a:ln>
                            <a:noFill/>
                          </a:ln>
                        </pic:spPr>
                      </pic:pic>
                    </a:graphicData>
                  </a:graphic>
                </wp:anchor>
              </w:drawing>
            </w:r>
          </w:p>
        </w:tc>
        <w:tc>
          <w:tcPr>
            <w:tcW w:w="2359" w:type="dxa"/>
            <w:gridSpan w:val="2"/>
          </w:tcPr>
          <w:p w:rsidR="001E2651" w:rsidRPr="00CC168D" w:rsidRDefault="001E2651" w:rsidP="00D5396B">
            <w:pPr>
              <w:pStyle w:val="Encabezado"/>
              <w:jc w:val="center"/>
              <w:rPr>
                <w:rFonts w:ascii="Arial" w:hAnsi="Arial"/>
                <w:b/>
                <w:sz w:val="16"/>
                <w:szCs w:val="16"/>
                <w:lang w:val="es-ES"/>
              </w:rPr>
            </w:pPr>
          </w:p>
          <w:p w:rsidR="00D65059" w:rsidRDefault="00D65059" w:rsidP="00D5396B">
            <w:pPr>
              <w:pStyle w:val="Encabezado"/>
              <w:jc w:val="center"/>
              <w:rPr>
                <w:rFonts w:ascii="Arial" w:hAnsi="Arial"/>
                <w:b/>
                <w:sz w:val="12"/>
                <w:szCs w:val="12"/>
                <w:lang w:val="es-ES"/>
              </w:rPr>
            </w:pPr>
          </w:p>
          <w:p w:rsidR="00C005CF" w:rsidRDefault="001E2651" w:rsidP="00D5396B">
            <w:pPr>
              <w:pStyle w:val="Encabezado"/>
              <w:jc w:val="center"/>
              <w:rPr>
                <w:rFonts w:ascii="Arial" w:hAnsi="Arial"/>
                <w:b/>
                <w:sz w:val="12"/>
                <w:szCs w:val="12"/>
                <w:lang w:val="es-ES"/>
              </w:rPr>
            </w:pPr>
            <w:r w:rsidRPr="00CC168D">
              <w:rPr>
                <w:rFonts w:ascii="Arial" w:hAnsi="Arial"/>
                <w:b/>
                <w:sz w:val="12"/>
                <w:szCs w:val="12"/>
                <w:lang w:val="es-ES"/>
              </w:rPr>
              <w:t xml:space="preserve">UNIVERSIDAD METROPOLITANA </w:t>
            </w:r>
          </w:p>
          <w:p w:rsidR="001E2651" w:rsidRPr="00CC168D" w:rsidRDefault="001E2651" w:rsidP="00D5396B">
            <w:pPr>
              <w:pStyle w:val="Encabezado"/>
              <w:jc w:val="center"/>
              <w:rPr>
                <w:rFonts w:ascii="Arial" w:hAnsi="Arial"/>
                <w:b/>
                <w:sz w:val="12"/>
                <w:szCs w:val="12"/>
                <w:lang w:val="es-ES"/>
              </w:rPr>
            </w:pPr>
            <w:r w:rsidRPr="00CC168D">
              <w:rPr>
                <w:rFonts w:ascii="Arial" w:hAnsi="Arial"/>
                <w:b/>
                <w:sz w:val="12"/>
                <w:szCs w:val="12"/>
                <w:lang w:val="es-ES"/>
              </w:rPr>
              <w:t>DE EDUCACIÓN, CIENCIA Y TECNOLOGÍA</w:t>
            </w:r>
          </w:p>
          <w:p w:rsidR="001E2651" w:rsidRPr="00CC168D" w:rsidRDefault="001E2651" w:rsidP="00D5396B">
            <w:pPr>
              <w:pStyle w:val="Encabezado"/>
              <w:rPr>
                <w:rFonts w:ascii="Arial" w:hAnsi="Arial" w:cs="Arial"/>
                <w:b/>
                <w:bCs/>
                <w:sz w:val="16"/>
                <w:szCs w:val="16"/>
                <w:lang w:val="es-ES_tradnl"/>
              </w:rPr>
            </w:pPr>
            <w:r w:rsidRPr="00CC168D">
              <w:rPr>
                <w:rFonts w:ascii="Arial" w:hAnsi="Arial" w:cs="Arial"/>
                <w:b/>
                <w:bCs/>
                <w:sz w:val="16"/>
                <w:szCs w:val="16"/>
                <w:lang w:val="es-ES_tradnl"/>
              </w:rPr>
              <w:t xml:space="preserve"> </w:t>
            </w:r>
          </w:p>
        </w:tc>
        <w:tc>
          <w:tcPr>
            <w:tcW w:w="2761" w:type="dxa"/>
            <w:gridSpan w:val="2"/>
            <w:shd w:val="clear" w:color="auto" w:fill="auto"/>
            <w:vAlign w:val="center"/>
          </w:tcPr>
          <w:p w:rsidR="001E2651" w:rsidRPr="00CC168D" w:rsidRDefault="001E2651" w:rsidP="00D5396B">
            <w:pPr>
              <w:pStyle w:val="Encabezado"/>
              <w:spacing w:line="276" w:lineRule="auto"/>
              <w:jc w:val="center"/>
              <w:rPr>
                <w:rFonts w:ascii="Arial" w:hAnsi="Arial" w:cs="Arial"/>
                <w:b/>
                <w:bCs/>
                <w:sz w:val="16"/>
                <w:szCs w:val="16"/>
                <w:lang w:val="es-ES_tradnl"/>
              </w:rPr>
            </w:pPr>
            <w:r w:rsidRPr="00CC168D">
              <w:rPr>
                <w:rFonts w:ascii="Arial" w:hAnsi="Arial" w:cs="Arial"/>
                <w:b/>
                <w:bCs/>
                <w:sz w:val="16"/>
                <w:szCs w:val="16"/>
                <w:lang w:val="es-ES_tradnl"/>
              </w:rPr>
              <w:t xml:space="preserve">REGLAMENTO </w:t>
            </w:r>
          </w:p>
          <w:p w:rsidR="001E2651" w:rsidRPr="00CC168D" w:rsidRDefault="00CC168D" w:rsidP="00C005CF">
            <w:pPr>
              <w:pStyle w:val="Encabezado"/>
              <w:spacing w:line="276" w:lineRule="auto"/>
              <w:jc w:val="center"/>
              <w:rPr>
                <w:rFonts w:ascii="Arial" w:hAnsi="Arial" w:cs="Arial"/>
                <w:b/>
                <w:sz w:val="16"/>
                <w:szCs w:val="16"/>
                <w:lang w:val="es-ES_tradnl"/>
              </w:rPr>
            </w:pPr>
            <w:r>
              <w:rPr>
                <w:rFonts w:ascii="Arial" w:hAnsi="Arial" w:cs="Arial"/>
                <w:b/>
                <w:bCs/>
                <w:sz w:val="16"/>
                <w:szCs w:val="16"/>
                <w:lang w:val="es-ES_tradnl"/>
              </w:rPr>
              <w:t xml:space="preserve"> DE </w:t>
            </w:r>
            <w:r w:rsidR="00C005CF">
              <w:rPr>
                <w:rFonts w:ascii="Arial" w:hAnsi="Arial" w:cs="Arial"/>
                <w:b/>
                <w:bCs/>
                <w:sz w:val="16"/>
                <w:szCs w:val="16"/>
                <w:lang w:val="es-ES_tradnl"/>
              </w:rPr>
              <w:t>BIOÉTICA</w:t>
            </w:r>
            <w:r w:rsidR="00EC5568">
              <w:rPr>
                <w:rFonts w:ascii="Arial" w:hAnsi="Arial" w:cs="Arial"/>
                <w:b/>
                <w:bCs/>
                <w:sz w:val="16"/>
                <w:szCs w:val="16"/>
                <w:lang w:val="es-ES_tradnl"/>
              </w:rPr>
              <w:t xml:space="preserve"> DE LA INVESTIGACIÓN</w:t>
            </w:r>
          </w:p>
        </w:tc>
      </w:tr>
      <w:tr w:rsidR="001E2651" w:rsidTr="00C005CF">
        <w:trPr>
          <w:cantSplit/>
          <w:trHeight w:val="724"/>
        </w:trPr>
        <w:tc>
          <w:tcPr>
            <w:tcW w:w="1826" w:type="dxa"/>
            <w:vMerge/>
            <w:vAlign w:val="center"/>
          </w:tcPr>
          <w:p w:rsidR="001E2651" w:rsidRDefault="001E2651" w:rsidP="00D5396B">
            <w:pPr>
              <w:pStyle w:val="Textoindependiente2"/>
              <w:spacing w:after="0"/>
              <w:rPr>
                <w:sz w:val="24"/>
                <w:lang w:eastAsia="es-ES"/>
              </w:rPr>
            </w:pPr>
          </w:p>
        </w:tc>
        <w:tc>
          <w:tcPr>
            <w:tcW w:w="1172" w:type="dxa"/>
            <w:vAlign w:val="center"/>
          </w:tcPr>
          <w:p w:rsidR="00CC168D" w:rsidRDefault="001E2651" w:rsidP="00CC168D">
            <w:pPr>
              <w:pStyle w:val="Textoindependiente2"/>
              <w:spacing w:after="0" w:line="240" w:lineRule="auto"/>
              <w:jc w:val="center"/>
              <w:rPr>
                <w:sz w:val="20"/>
                <w:lang w:eastAsia="es-ES"/>
              </w:rPr>
            </w:pPr>
            <w:r w:rsidRPr="00592E20">
              <w:rPr>
                <w:sz w:val="20"/>
                <w:lang w:eastAsia="es-ES"/>
              </w:rPr>
              <w:t>Código:</w:t>
            </w:r>
            <w:r w:rsidR="00CC168D">
              <w:rPr>
                <w:sz w:val="20"/>
                <w:lang w:eastAsia="es-ES"/>
              </w:rPr>
              <w:t xml:space="preserve"> </w:t>
            </w:r>
          </w:p>
          <w:p w:rsidR="001E2651" w:rsidRDefault="001E2651" w:rsidP="00254859">
            <w:pPr>
              <w:pStyle w:val="Textoindependiente2"/>
              <w:spacing w:after="0" w:line="240" w:lineRule="auto"/>
              <w:jc w:val="center"/>
              <w:rPr>
                <w:sz w:val="24"/>
                <w:lang w:eastAsia="es-ES"/>
              </w:rPr>
            </w:pPr>
            <w:r>
              <w:rPr>
                <w:sz w:val="20"/>
                <w:lang w:eastAsia="es-ES"/>
              </w:rPr>
              <w:t xml:space="preserve"> </w:t>
            </w:r>
            <w:r>
              <w:rPr>
                <w:b/>
                <w:lang w:eastAsia="es-ES"/>
              </w:rPr>
              <w:t>D-</w:t>
            </w:r>
            <w:r w:rsidR="00254859">
              <w:rPr>
                <w:b/>
                <w:lang w:eastAsia="es-ES"/>
              </w:rPr>
              <w:t>10</w:t>
            </w:r>
          </w:p>
        </w:tc>
        <w:tc>
          <w:tcPr>
            <w:tcW w:w="1187" w:type="dxa"/>
            <w:vAlign w:val="center"/>
          </w:tcPr>
          <w:p w:rsidR="001E2651" w:rsidRPr="0004623C" w:rsidRDefault="001E2651" w:rsidP="00EC5568">
            <w:pPr>
              <w:pStyle w:val="Encabezado"/>
              <w:jc w:val="center"/>
              <w:rPr>
                <w:rFonts w:ascii="Arial" w:hAnsi="Arial"/>
                <w:sz w:val="16"/>
                <w:szCs w:val="16"/>
                <w:lang w:val="es-ES_tradnl"/>
              </w:rPr>
            </w:pPr>
            <w:r w:rsidRPr="0004623C">
              <w:rPr>
                <w:rFonts w:ascii="Arial" w:hAnsi="Arial"/>
                <w:sz w:val="16"/>
                <w:szCs w:val="16"/>
              </w:rPr>
              <w:t xml:space="preserve">Versión: </w:t>
            </w:r>
            <w:r w:rsidR="00C005CF">
              <w:rPr>
                <w:rFonts w:ascii="Arial" w:hAnsi="Arial"/>
                <w:b/>
                <w:sz w:val="16"/>
                <w:szCs w:val="16"/>
              </w:rPr>
              <w:t>0</w:t>
            </w:r>
            <w:r w:rsidR="00EC5568">
              <w:rPr>
                <w:rFonts w:ascii="Arial" w:hAnsi="Arial"/>
                <w:b/>
                <w:sz w:val="16"/>
                <w:szCs w:val="16"/>
              </w:rPr>
              <w:t>1</w:t>
            </w:r>
          </w:p>
        </w:tc>
        <w:tc>
          <w:tcPr>
            <w:tcW w:w="1410" w:type="dxa"/>
            <w:vAlign w:val="center"/>
          </w:tcPr>
          <w:p w:rsidR="001E2651" w:rsidRDefault="001E2651" w:rsidP="00EC5568">
            <w:pPr>
              <w:pStyle w:val="Textoindependiente2"/>
              <w:spacing w:after="0" w:line="240" w:lineRule="auto"/>
              <w:jc w:val="center"/>
              <w:rPr>
                <w:sz w:val="16"/>
                <w:szCs w:val="16"/>
                <w:lang w:eastAsia="es-ES"/>
              </w:rPr>
            </w:pPr>
            <w:r w:rsidRPr="0004623C">
              <w:rPr>
                <w:sz w:val="16"/>
                <w:szCs w:val="16"/>
                <w:lang w:eastAsia="es-ES"/>
              </w:rPr>
              <w:t xml:space="preserve">Fecha efectiva </w:t>
            </w:r>
          </w:p>
          <w:p w:rsidR="003E59B2" w:rsidRPr="0004623C" w:rsidRDefault="003E59B2" w:rsidP="00EC5568">
            <w:pPr>
              <w:pStyle w:val="Textoindependiente2"/>
              <w:spacing w:after="0" w:line="240" w:lineRule="auto"/>
              <w:jc w:val="center"/>
              <w:rPr>
                <w:sz w:val="16"/>
                <w:szCs w:val="16"/>
                <w:lang w:eastAsia="es-ES"/>
              </w:rPr>
            </w:pPr>
            <w:r>
              <w:rPr>
                <w:sz w:val="16"/>
                <w:szCs w:val="16"/>
                <w:lang w:eastAsia="es-ES"/>
              </w:rPr>
              <w:t>01/07/2019</w:t>
            </w:r>
          </w:p>
        </w:tc>
        <w:tc>
          <w:tcPr>
            <w:tcW w:w="1351" w:type="dxa"/>
            <w:vAlign w:val="center"/>
          </w:tcPr>
          <w:p w:rsidR="001E2651" w:rsidRPr="00CC168D" w:rsidRDefault="001E2651" w:rsidP="00EC5568">
            <w:pPr>
              <w:pStyle w:val="Textoindependiente"/>
              <w:rPr>
                <w:rFonts w:ascii="Arial" w:hAnsi="Arial"/>
                <w:sz w:val="16"/>
                <w:szCs w:val="16"/>
              </w:rPr>
            </w:pPr>
            <w:r w:rsidRPr="00CC168D">
              <w:rPr>
                <w:rFonts w:ascii="Arial" w:hAnsi="Arial"/>
                <w:snapToGrid w:val="0"/>
                <w:sz w:val="16"/>
                <w:szCs w:val="16"/>
                <w:lang w:val="es-ES_tradnl"/>
              </w:rPr>
              <w:t xml:space="preserve">Página: </w:t>
            </w:r>
            <w:r w:rsidRPr="00CC168D">
              <w:rPr>
                <w:rStyle w:val="Nmerodepgina"/>
                <w:rFonts w:ascii="Arial" w:eastAsiaTheme="minorEastAsia" w:hAnsi="Arial"/>
                <w:sz w:val="16"/>
                <w:szCs w:val="16"/>
              </w:rPr>
              <w:fldChar w:fldCharType="begin"/>
            </w:r>
            <w:r w:rsidRPr="00CC168D">
              <w:rPr>
                <w:rStyle w:val="Nmerodepgina"/>
                <w:rFonts w:ascii="Arial" w:eastAsiaTheme="minorEastAsia" w:hAnsi="Arial"/>
                <w:sz w:val="16"/>
                <w:szCs w:val="16"/>
                <w:lang w:val="es-ES_tradnl"/>
              </w:rPr>
              <w:instrText xml:space="preserve"> PAGE </w:instrText>
            </w:r>
            <w:r w:rsidRPr="00CC168D">
              <w:rPr>
                <w:rStyle w:val="Nmerodepgina"/>
                <w:rFonts w:ascii="Arial" w:eastAsiaTheme="minorEastAsia" w:hAnsi="Arial"/>
                <w:sz w:val="16"/>
                <w:szCs w:val="16"/>
              </w:rPr>
              <w:fldChar w:fldCharType="separate"/>
            </w:r>
            <w:r w:rsidR="00875438">
              <w:rPr>
                <w:rStyle w:val="Nmerodepgina"/>
                <w:rFonts w:ascii="Arial" w:eastAsiaTheme="minorEastAsia" w:hAnsi="Arial"/>
                <w:noProof/>
                <w:sz w:val="16"/>
                <w:szCs w:val="16"/>
                <w:lang w:val="es-ES_tradnl"/>
              </w:rPr>
              <w:t>1</w:t>
            </w:r>
            <w:r w:rsidRPr="00CC168D">
              <w:rPr>
                <w:rStyle w:val="Nmerodepgina"/>
                <w:rFonts w:ascii="Arial" w:eastAsiaTheme="minorEastAsia" w:hAnsi="Arial"/>
                <w:sz w:val="16"/>
                <w:szCs w:val="16"/>
              </w:rPr>
              <w:fldChar w:fldCharType="end"/>
            </w:r>
            <w:r w:rsidRPr="00CC168D">
              <w:rPr>
                <w:rStyle w:val="Nmerodepgina"/>
                <w:rFonts w:ascii="Arial" w:eastAsiaTheme="minorEastAsia" w:hAnsi="Arial"/>
                <w:sz w:val="16"/>
                <w:szCs w:val="16"/>
                <w:lang w:val="es-ES_tradnl"/>
              </w:rPr>
              <w:t xml:space="preserve"> de </w:t>
            </w:r>
            <w:r w:rsidR="00EC5568">
              <w:rPr>
                <w:rStyle w:val="Nmerodepgina"/>
                <w:rFonts w:ascii="Arial" w:eastAsiaTheme="minorEastAsia" w:hAnsi="Arial"/>
                <w:sz w:val="16"/>
                <w:szCs w:val="16"/>
              </w:rPr>
              <w:t>37</w:t>
            </w:r>
          </w:p>
        </w:tc>
      </w:tr>
    </w:tbl>
    <w:p w:rsidR="001E2651" w:rsidRDefault="001E2651" w:rsidP="001E2651">
      <w:pPr>
        <w:pStyle w:val="Ttulo1"/>
        <w:rPr>
          <w:rFonts w:ascii="Arial" w:hAnsi="Arial" w:cs="Arial"/>
        </w:rPr>
      </w:pPr>
    </w:p>
    <w:p w:rsidR="001E2651" w:rsidRDefault="001E2651" w:rsidP="001E2651">
      <w:pPr>
        <w:pStyle w:val="Ttulo1"/>
        <w:rPr>
          <w:rFonts w:ascii="Arial" w:hAnsi="Arial" w:cs="Arial"/>
        </w:rPr>
      </w:pPr>
    </w:p>
    <w:p w:rsidR="001E2651" w:rsidRPr="009D7139" w:rsidRDefault="009D7139" w:rsidP="001E2651">
      <w:pPr>
        <w:pStyle w:val="Ttulo1"/>
        <w:rPr>
          <w:rFonts w:ascii="Arial" w:hAnsi="Arial" w:cs="Arial"/>
          <w:lang w:val="es-PA"/>
        </w:rPr>
      </w:pPr>
      <w:r>
        <w:rPr>
          <w:rFonts w:ascii="Arial" w:hAnsi="Arial" w:cs="Arial"/>
          <w:lang w:val="es-PA"/>
        </w:rPr>
        <w:t xml:space="preserve"> </w:t>
      </w:r>
    </w:p>
    <w:p w:rsidR="001E2651" w:rsidRDefault="001E2651" w:rsidP="001E2651">
      <w:pPr>
        <w:pStyle w:val="Ttulo1"/>
        <w:rPr>
          <w:rFonts w:ascii="Arial Black" w:hAnsi="Arial Black" w:cs="Arial"/>
          <w:sz w:val="48"/>
          <w:szCs w:val="48"/>
          <w:lang w:val="es-PA"/>
        </w:rPr>
      </w:pPr>
      <w:r w:rsidRPr="00512FBB">
        <w:rPr>
          <w:rFonts w:ascii="Arial Black" w:hAnsi="Arial Black" w:cs="Arial"/>
          <w:sz w:val="48"/>
          <w:szCs w:val="48"/>
          <w:lang w:val="es-PA"/>
        </w:rPr>
        <w:t>D-</w:t>
      </w:r>
      <w:r w:rsidR="00254859">
        <w:rPr>
          <w:rFonts w:ascii="Arial Black" w:hAnsi="Arial Black" w:cs="Arial"/>
          <w:sz w:val="48"/>
          <w:szCs w:val="48"/>
          <w:lang w:val="es-PA"/>
        </w:rPr>
        <w:t>10</w:t>
      </w:r>
    </w:p>
    <w:p w:rsidR="001E2651" w:rsidRPr="00512FBB" w:rsidRDefault="001E2651" w:rsidP="001E2651">
      <w:pPr>
        <w:rPr>
          <w:lang w:eastAsia="x-none"/>
        </w:rPr>
      </w:pPr>
    </w:p>
    <w:p w:rsidR="001E2651" w:rsidRPr="00EC5568" w:rsidRDefault="001E2651" w:rsidP="001E2651">
      <w:pPr>
        <w:pStyle w:val="Ttulo1"/>
        <w:rPr>
          <w:rFonts w:ascii="Arial" w:hAnsi="Arial" w:cs="Arial"/>
          <w:lang w:val="es-PA"/>
        </w:rPr>
      </w:pPr>
      <w:r>
        <w:rPr>
          <w:rFonts w:ascii="Arial" w:hAnsi="Arial" w:cs="Arial"/>
          <w:lang w:val="es-PA"/>
        </w:rPr>
        <w:t xml:space="preserve">REGLAMENTO </w:t>
      </w:r>
      <w:r w:rsidR="00CC168D">
        <w:rPr>
          <w:rFonts w:ascii="Arial" w:hAnsi="Arial" w:cs="Arial"/>
          <w:lang w:val="es-PA"/>
        </w:rPr>
        <w:t xml:space="preserve">DE </w:t>
      </w:r>
      <w:r w:rsidR="00C005CF">
        <w:rPr>
          <w:rFonts w:ascii="Arial" w:hAnsi="Arial" w:cs="Arial"/>
          <w:lang w:val="es-PA"/>
        </w:rPr>
        <w:t>BIOÉTICA</w:t>
      </w:r>
      <w:r w:rsidR="00EC5568">
        <w:rPr>
          <w:rFonts w:ascii="Arial" w:hAnsi="Arial" w:cs="Arial"/>
        </w:rPr>
        <w:t xml:space="preserve"> </w:t>
      </w:r>
      <w:r w:rsidR="00EC5568">
        <w:rPr>
          <w:rFonts w:ascii="Arial" w:hAnsi="Arial" w:cs="Arial"/>
          <w:lang w:val="es-PA"/>
        </w:rPr>
        <w:t>DE LA INVESTIGACIÓN</w:t>
      </w:r>
    </w:p>
    <w:p w:rsidR="001E2651" w:rsidRDefault="001E2651" w:rsidP="001E2651">
      <w:pPr>
        <w:rPr>
          <w:lang w:val="es-ES"/>
        </w:rPr>
      </w:pPr>
    </w:p>
    <w:p w:rsidR="00CC168D" w:rsidRDefault="00CC168D" w:rsidP="001E2651">
      <w:pPr>
        <w:rPr>
          <w:lang w:val="es-ES"/>
        </w:rPr>
      </w:pPr>
    </w:p>
    <w:p w:rsidR="00875438" w:rsidRPr="00875438" w:rsidRDefault="00875438" w:rsidP="00875438">
      <w:pPr>
        <w:jc w:val="center"/>
        <w:rPr>
          <w:b/>
          <w:lang w:val="es-ES"/>
        </w:rPr>
      </w:pPr>
    </w:p>
    <w:tbl>
      <w:tblPr>
        <w:tblW w:w="6706" w:type="dxa"/>
        <w:tblInd w:w="-47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2198"/>
        <w:gridCol w:w="2198"/>
        <w:gridCol w:w="2310"/>
      </w:tblGrid>
      <w:tr w:rsidR="00CC168D" w:rsidRPr="00725298" w:rsidTr="00CC168D">
        <w:trPr>
          <w:trHeight w:val="310"/>
        </w:trPr>
        <w:tc>
          <w:tcPr>
            <w:tcW w:w="2198" w:type="dxa"/>
          </w:tcPr>
          <w:p w:rsidR="00CC168D" w:rsidRPr="001C2DCE" w:rsidRDefault="00CC168D" w:rsidP="00D5396B">
            <w:pPr>
              <w:pStyle w:val="Piedepgina"/>
              <w:jc w:val="center"/>
              <w:rPr>
                <w:rFonts w:ascii="Arial" w:hAnsi="Arial" w:cs="Arial"/>
                <w:sz w:val="20"/>
                <w:szCs w:val="20"/>
                <w:lang w:val="es-ES"/>
              </w:rPr>
            </w:pPr>
            <w:r w:rsidRPr="001C2DCE">
              <w:rPr>
                <w:rFonts w:ascii="Arial" w:hAnsi="Arial" w:cs="Arial"/>
                <w:sz w:val="20"/>
                <w:szCs w:val="20"/>
                <w:lang w:val="es-ES"/>
              </w:rPr>
              <w:t>Elaborado por:</w:t>
            </w:r>
          </w:p>
          <w:p w:rsidR="00CC168D" w:rsidRPr="00C005CF" w:rsidRDefault="00C005CF" w:rsidP="00D5396B">
            <w:pPr>
              <w:pStyle w:val="Piedepgina"/>
              <w:jc w:val="center"/>
              <w:rPr>
                <w:rFonts w:ascii="Arial" w:hAnsi="Arial" w:cs="Arial"/>
                <w:b/>
                <w:sz w:val="16"/>
                <w:szCs w:val="16"/>
              </w:rPr>
            </w:pPr>
            <w:r w:rsidRPr="00C005CF">
              <w:rPr>
                <w:rFonts w:ascii="Arial" w:hAnsi="Arial" w:cs="Arial"/>
                <w:b/>
                <w:sz w:val="16"/>
                <w:szCs w:val="16"/>
              </w:rPr>
              <w:t>DIRECCIÓN DE INVESTIGACI</w:t>
            </w:r>
            <w:r>
              <w:rPr>
                <w:rFonts w:ascii="Arial" w:hAnsi="Arial" w:cs="Arial"/>
                <w:b/>
                <w:sz w:val="16"/>
                <w:szCs w:val="16"/>
              </w:rPr>
              <w:t>ÓN</w:t>
            </w:r>
            <w:r w:rsidR="00EC5568">
              <w:rPr>
                <w:rFonts w:ascii="Arial" w:hAnsi="Arial" w:cs="Arial"/>
                <w:b/>
                <w:sz w:val="16"/>
                <w:szCs w:val="16"/>
              </w:rPr>
              <w:t xml:space="preserve"> Y POSTGRADO</w:t>
            </w:r>
          </w:p>
        </w:tc>
        <w:tc>
          <w:tcPr>
            <w:tcW w:w="2198" w:type="dxa"/>
          </w:tcPr>
          <w:p w:rsidR="00CC168D" w:rsidRPr="001C2DCE" w:rsidRDefault="00CC168D" w:rsidP="00D5396B">
            <w:pPr>
              <w:pStyle w:val="Piedepgina"/>
              <w:jc w:val="center"/>
              <w:rPr>
                <w:rFonts w:ascii="Arial" w:hAnsi="Arial" w:cs="Arial"/>
                <w:sz w:val="20"/>
                <w:szCs w:val="20"/>
                <w:lang w:val="es-ES"/>
              </w:rPr>
            </w:pPr>
            <w:r w:rsidRPr="001C2DCE">
              <w:rPr>
                <w:rFonts w:ascii="Arial" w:hAnsi="Arial" w:cs="Arial"/>
                <w:sz w:val="20"/>
                <w:szCs w:val="20"/>
                <w:lang w:val="es-ES"/>
              </w:rPr>
              <w:t>Revisado por:</w:t>
            </w:r>
          </w:p>
          <w:p w:rsidR="00CC168D" w:rsidRPr="001C2DCE" w:rsidRDefault="00CC168D" w:rsidP="00D5396B">
            <w:pPr>
              <w:pStyle w:val="Piedepgina"/>
              <w:jc w:val="center"/>
              <w:rPr>
                <w:rFonts w:ascii="Arial" w:hAnsi="Arial" w:cs="Arial"/>
                <w:b/>
                <w:sz w:val="20"/>
                <w:szCs w:val="20"/>
                <w:lang w:val="es-ES"/>
              </w:rPr>
            </w:pPr>
            <w:r>
              <w:rPr>
                <w:rFonts w:ascii="Arial" w:hAnsi="Arial" w:cs="Arial"/>
                <w:b/>
                <w:sz w:val="16"/>
                <w:szCs w:val="16"/>
                <w:lang w:val="es-MX"/>
              </w:rPr>
              <w:t>PLANEACIÓN Y ASEGURAMIENTO DE LA CALIDAD</w:t>
            </w:r>
          </w:p>
        </w:tc>
        <w:tc>
          <w:tcPr>
            <w:tcW w:w="2310" w:type="dxa"/>
          </w:tcPr>
          <w:p w:rsidR="00CC168D" w:rsidRPr="001C2DCE" w:rsidRDefault="00CC168D" w:rsidP="00D5396B">
            <w:pPr>
              <w:pStyle w:val="Piedepgina"/>
              <w:jc w:val="center"/>
              <w:rPr>
                <w:rFonts w:ascii="Arial" w:hAnsi="Arial" w:cs="Arial"/>
                <w:sz w:val="20"/>
                <w:szCs w:val="20"/>
                <w:lang w:val="es-ES"/>
              </w:rPr>
            </w:pPr>
            <w:r w:rsidRPr="001C2DCE">
              <w:rPr>
                <w:rFonts w:ascii="Arial" w:hAnsi="Arial" w:cs="Arial"/>
                <w:sz w:val="20"/>
                <w:szCs w:val="20"/>
                <w:lang w:val="es-ES"/>
              </w:rPr>
              <w:t>Aprobado por:</w:t>
            </w:r>
          </w:p>
          <w:p w:rsidR="00CC168D" w:rsidRPr="001C2DCE" w:rsidRDefault="00CC168D" w:rsidP="00D5396B">
            <w:pPr>
              <w:pStyle w:val="Piedepgina"/>
              <w:jc w:val="center"/>
              <w:rPr>
                <w:rFonts w:ascii="Arial" w:hAnsi="Arial" w:cs="Arial"/>
                <w:b/>
                <w:sz w:val="16"/>
                <w:szCs w:val="16"/>
                <w:u w:val="single"/>
                <w:lang w:val="es-ES"/>
              </w:rPr>
            </w:pPr>
            <w:r w:rsidRPr="001C2DCE">
              <w:rPr>
                <w:rFonts w:ascii="Arial" w:hAnsi="Arial" w:cs="Arial"/>
                <w:b/>
                <w:sz w:val="16"/>
                <w:szCs w:val="16"/>
                <w:lang w:val="en-US"/>
              </w:rPr>
              <w:t>VICERECTORIA ACADÉMICA</w:t>
            </w:r>
          </w:p>
        </w:tc>
      </w:tr>
      <w:tr w:rsidR="00EC5568" w:rsidRPr="00EC5568" w:rsidTr="00CC168D">
        <w:trPr>
          <w:trHeight w:val="688"/>
        </w:trPr>
        <w:tc>
          <w:tcPr>
            <w:tcW w:w="2198" w:type="dxa"/>
          </w:tcPr>
          <w:p w:rsidR="00CC168D" w:rsidRPr="00EC5568" w:rsidRDefault="00CC168D" w:rsidP="00D5396B">
            <w:pPr>
              <w:pStyle w:val="Piedepgina"/>
              <w:jc w:val="center"/>
              <w:rPr>
                <w:rFonts w:ascii="Arial" w:hAnsi="Arial" w:cs="Arial"/>
                <w:b/>
                <w:sz w:val="20"/>
                <w:szCs w:val="20"/>
                <w:lang w:val="es-ES"/>
              </w:rPr>
            </w:pPr>
          </w:p>
          <w:p w:rsidR="00EC5568" w:rsidRPr="00EC5568" w:rsidRDefault="00EC5568" w:rsidP="00D5396B">
            <w:pPr>
              <w:pStyle w:val="Piedepgina"/>
              <w:jc w:val="center"/>
              <w:rPr>
                <w:rFonts w:ascii="Arial" w:hAnsi="Arial" w:cs="Arial"/>
                <w:b/>
                <w:sz w:val="20"/>
                <w:szCs w:val="20"/>
                <w:lang w:val="es-ES"/>
              </w:rPr>
            </w:pPr>
            <w:r w:rsidRPr="00EC5568">
              <w:rPr>
                <w:rFonts w:ascii="Arial" w:hAnsi="Arial" w:cs="Arial"/>
                <w:b/>
                <w:sz w:val="20"/>
                <w:szCs w:val="20"/>
                <w:lang w:val="es-ES"/>
              </w:rPr>
              <w:t>ORIGINAL FIRMADO</w:t>
            </w:r>
          </w:p>
        </w:tc>
        <w:tc>
          <w:tcPr>
            <w:tcW w:w="2198" w:type="dxa"/>
          </w:tcPr>
          <w:p w:rsidR="00CC168D" w:rsidRPr="00EC5568" w:rsidRDefault="00CC168D" w:rsidP="00D5396B">
            <w:pPr>
              <w:pStyle w:val="Piedepgina"/>
              <w:jc w:val="center"/>
              <w:rPr>
                <w:rFonts w:ascii="Arial" w:hAnsi="Arial" w:cs="Arial"/>
                <w:sz w:val="20"/>
                <w:szCs w:val="20"/>
                <w:lang w:val="es-ES"/>
              </w:rPr>
            </w:pPr>
          </w:p>
          <w:p w:rsidR="00EC5568" w:rsidRPr="00EC5568" w:rsidRDefault="00EC5568" w:rsidP="00D5396B">
            <w:pPr>
              <w:pStyle w:val="Piedepgina"/>
              <w:jc w:val="center"/>
              <w:rPr>
                <w:rFonts w:ascii="Arial" w:hAnsi="Arial" w:cs="Arial"/>
                <w:sz w:val="20"/>
                <w:szCs w:val="20"/>
                <w:lang w:val="es-ES"/>
              </w:rPr>
            </w:pPr>
            <w:r w:rsidRPr="00EC5568">
              <w:rPr>
                <w:rFonts w:ascii="Arial" w:hAnsi="Arial" w:cs="Arial"/>
                <w:b/>
                <w:sz w:val="20"/>
                <w:szCs w:val="20"/>
                <w:lang w:val="es-ES"/>
              </w:rPr>
              <w:t>ORIGINAL FIRMADO</w:t>
            </w:r>
          </w:p>
        </w:tc>
        <w:tc>
          <w:tcPr>
            <w:tcW w:w="2310" w:type="dxa"/>
          </w:tcPr>
          <w:p w:rsidR="00CC168D" w:rsidRPr="00EC5568" w:rsidRDefault="00CC168D" w:rsidP="00875438">
            <w:pPr>
              <w:pStyle w:val="Piedepgina"/>
              <w:jc w:val="center"/>
              <w:rPr>
                <w:rFonts w:ascii="Arial" w:hAnsi="Arial" w:cs="Arial"/>
                <w:b/>
                <w:sz w:val="20"/>
                <w:szCs w:val="20"/>
                <w:lang w:val="es-ES"/>
              </w:rPr>
            </w:pPr>
          </w:p>
          <w:p w:rsidR="00EC5568" w:rsidRPr="00EC5568" w:rsidRDefault="00EC5568" w:rsidP="00875438">
            <w:pPr>
              <w:pStyle w:val="Piedepgina"/>
              <w:jc w:val="center"/>
              <w:rPr>
                <w:rFonts w:ascii="Arial" w:hAnsi="Arial" w:cs="Arial"/>
                <w:b/>
                <w:sz w:val="20"/>
                <w:szCs w:val="20"/>
                <w:lang w:val="es-ES"/>
              </w:rPr>
            </w:pPr>
            <w:r w:rsidRPr="00EC5568">
              <w:rPr>
                <w:rFonts w:ascii="Arial" w:hAnsi="Arial" w:cs="Arial"/>
                <w:b/>
                <w:sz w:val="20"/>
                <w:szCs w:val="20"/>
                <w:lang w:val="es-ES"/>
              </w:rPr>
              <w:t>ORIGINAL FIRMADO</w:t>
            </w:r>
          </w:p>
        </w:tc>
      </w:tr>
      <w:tr w:rsidR="00CC168D" w:rsidTr="00CC168D">
        <w:trPr>
          <w:trHeight w:val="172"/>
        </w:trPr>
        <w:tc>
          <w:tcPr>
            <w:tcW w:w="2198" w:type="dxa"/>
          </w:tcPr>
          <w:p w:rsidR="00CC168D" w:rsidRPr="00531324" w:rsidRDefault="00C005CF" w:rsidP="00EC5568">
            <w:pPr>
              <w:pStyle w:val="Piedepgina"/>
              <w:jc w:val="center"/>
              <w:rPr>
                <w:rFonts w:ascii="Arial" w:hAnsi="Arial" w:cs="Arial"/>
                <w:sz w:val="20"/>
                <w:szCs w:val="20"/>
                <w:lang w:val="es-ES"/>
              </w:rPr>
            </w:pPr>
            <w:r>
              <w:rPr>
                <w:rFonts w:ascii="Arial" w:hAnsi="Arial" w:cs="Arial"/>
                <w:sz w:val="20"/>
                <w:szCs w:val="20"/>
                <w:lang w:val="es-ES"/>
              </w:rPr>
              <w:t xml:space="preserve">Fecha: </w:t>
            </w:r>
            <w:r w:rsidR="00D468A5">
              <w:rPr>
                <w:rFonts w:ascii="Arial" w:hAnsi="Arial" w:cs="Arial"/>
                <w:sz w:val="20"/>
                <w:szCs w:val="20"/>
                <w:lang w:val="es-ES"/>
              </w:rPr>
              <w:t xml:space="preserve"> 1</w:t>
            </w:r>
            <w:r w:rsidR="00EC5568">
              <w:rPr>
                <w:rFonts w:ascii="Arial" w:hAnsi="Arial" w:cs="Arial"/>
                <w:sz w:val="20"/>
                <w:szCs w:val="20"/>
                <w:lang w:val="es-ES"/>
              </w:rPr>
              <w:t>5/06/2019</w:t>
            </w:r>
          </w:p>
        </w:tc>
        <w:tc>
          <w:tcPr>
            <w:tcW w:w="2198" w:type="dxa"/>
          </w:tcPr>
          <w:p w:rsidR="00CC168D" w:rsidRPr="00531324" w:rsidRDefault="0004623C" w:rsidP="00EC5568">
            <w:pPr>
              <w:pStyle w:val="Piedepgina"/>
              <w:jc w:val="center"/>
              <w:rPr>
                <w:rFonts w:ascii="Arial" w:hAnsi="Arial" w:cs="Arial"/>
                <w:sz w:val="20"/>
                <w:szCs w:val="20"/>
                <w:lang w:val="es-ES"/>
              </w:rPr>
            </w:pPr>
            <w:r>
              <w:rPr>
                <w:rFonts w:ascii="Arial" w:hAnsi="Arial" w:cs="Arial"/>
                <w:sz w:val="20"/>
                <w:szCs w:val="20"/>
                <w:lang w:val="es-ES"/>
              </w:rPr>
              <w:t xml:space="preserve">Fecha: </w:t>
            </w:r>
            <w:r w:rsidR="00021C5F">
              <w:rPr>
                <w:rFonts w:ascii="Arial" w:hAnsi="Arial" w:cs="Arial"/>
                <w:sz w:val="20"/>
                <w:szCs w:val="20"/>
                <w:lang w:val="es-ES"/>
              </w:rPr>
              <w:t>17/06/2019</w:t>
            </w:r>
          </w:p>
        </w:tc>
        <w:tc>
          <w:tcPr>
            <w:tcW w:w="2310" w:type="dxa"/>
          </w:tcPr>
          <w:p w:rsidR="00CC168D" w:rsidRPr="00531324" w:rsidRDefault="00CC168D" w:rsidP="00EC5568">
            <w:pPr>
              <w:pStyle w:val="Piedepgina"/>
              <w:jc w:val="center"/>
              <w:rPr>
                <w:rFonts w:ascii="Arial" w:hAnsi="Arial" w:cs="Arial"/>
                <w:sz w:val="20"/>
                <w:szCs w:val="20"/>
                <w:lang w:val="es-ES"/>
              </w:rPr>
            </w:pPr>
            <w:r>
              <w:rPr>
                <w:rFonts w:ascii="Arial" w:hAnsi="Arial" w:cs="Arial"/>
                <w:sz w:val="20"/>
                <w:szCs w:val="20"/>
                <w:lang w:val="es-ES"/>
              </w:rPr>
              <w:t>F</w:t>
            </w:r>
            <w:r w:rsidR="0004623C">
              <w:rPr>
                <w:rFonts w:ascii="Arial" w:hAnsi="Arial" w:cs="Arial"/>
                <w:sz w:val="20"/>
                <w:szCs w:val="20"/>
                <w:lang w:val="es-ES"/>
              </w:rPr>
              <w:t xml:space="preserve">echa: </w:t>
            </w:r>
            <w:r w:rsidR="00021C5F">
              <w:rPr>
                <w:rFonts w:ascii="Arial" w:hAnsi="Arial" w:cs="Arial"/>
                <w:sz w:val="20"/>
                <w:szCs w:val="20"/>
                <w:lang w:val="es-ES"/>
              </w:rPr>
              <w:t>20/06/2019</w:t>
            </w:r>
          </w:p>
        </w:tc>
      </w:tr>
    </w:tbl>
    <w:p w:rsidR="00C005CF" w:rsidRPr="00EA3B2E" w:rsidRDefault="00C005CF" w:rsidP="00C005CF">
      <w:pPr>
        <w:tabs>
          <w:tab w:val="left" w:pos="1005"/>
        </w:tabs>
        <w:jc w:val="both"/>
        <w:rPr>
          <w:rFonts w:ascii="Arial" w:hAnsi="Arial" w:cs="Arial"/>
        </w:rPr>
      </w:pPr>
      <w:r w:rsidRPr="00EA3B2E">
        <w:rPr>
          <w:rFonts w:ascii="Arial" w:hAnsi="Arial" w:cs="Arial"/>
        </w:rPr>
        <w:lastRenderedPageBreak/>
        <w:t>Por medio del cual se establece el estatuto de los estudiantes de la UNIVERSIDAD METROPOLITANA DE EDUCACION, CIENCIA Y TECNOLOGIA (UMECIT)</w:t>
      </w:r>
    </w:p>
    <w:p w:rsidR="00C005CF" w:rsidRPr="00EA3B2E" w:rsidRDefault="00C005CF" w:rsidP="00C005CF">
      <w:pPr>
        <w:tabs>
          <w:tab w:val="left" w:pos="1005"/>
        </w:tabs>
        <w:jc w:val="both"/>
        <w:rPr>
          <w:rFonts w:ascii="Arial" w:hAnsi="Arial" w:cs="Arial"/>
        </w:rPr>
      </w:pPr>
      <w:r w:rsidRPr="00EA3B2E">
        <w:rPr>
          <w:rFonts w:ascii="Arial" w:hAnsi="Arial" w:cs="Arial"/>
        </w:rPr>
        <w:t>El Consejo Directivo de la UNIVERSIDAD METROPOLITANA DE EDUCACION, CIENCIA Y TECNOLOGIA en uso de sus facultades legales y estatutarias:</w:t>
      </w:r>
    </w:p>
    <w:p w:rsidR="00C005CF" w:rsidRPr="00EC5568" w:rsidRDefault="00C005CF" w:rsidP="00C005CF">
      <w:pPr>
        <w:tabs>
          <w:tab w:val="left" w:pos="1005"/>
        </w:tabs>
        <w:jc w:val="center"/>
        <w:rPr>
          <w:rFonts w:ascii="Arial" w:hAnsi="Arial" w:cs="Arial"/>
          <w:b/>
        </w:rPr>
      </w:pPr>
      <w:r w:rsidRPr="00EC5568">
        <w:rPr>
          <w:rFonts w:ascii="Arial" w:hAnsi="Arial" w:cs="Arial"/>
          <w:b/>
        </w:rPr>
        <w:t>ACUERDA</w:t>
      </w:r>
    </w:p>
    <w:p w:rsidR="00C005CF" w:rsidRPr="00EA3B2E" w:rsidRDefault="00C005CF" w:rsidP="00C005CF">
      <w:pPr>
        <w:tabs>
          <w:tab w:val="left" w:pos="1005"/>
        </w:tabs>
        <w:jc w:val="both"/>
        <w:rPr>
          <w:rFonts w:ascii="Arial" w:hAnsi="Arial" w:cs="Arial"/>
        </w:rPr>
      </w:pPr>
      <w:r w:rsidRPr="00EC5568">
        <w:rPr>
          <w:rFonts w:ascii="Arial" w:hAnsi="Arial" w:cs="Arial"/>
        </w:rPr>
        <w:t xml:space="preserve">Expedir el siguiente reglamento que regula </w:t>
      </w:r>
      <w:r w:rsidR="00EC5568" w:rsidRPr="00EC5568">
        <w:rPr>
          <w:rFonts w:ascii="Arial" w:hAnsi="Arial" w:cs="Arial"/>
        </w:rPr>
        <w:t>los aspectos bioéticos presentes en el desarrollo de investigaciones científicas en</w:t>
      </w:r>
      <w:r w:rsidRPr="00EC5568">
        <w:rPr>
          <w:rFonts w:ascii="Arial" w:hAnsi="Arial" w:cs="Arial"/>
        </w:rPr>
        <w:t xml:space="preserve"> la Universidad Metropolitana de Ed</w:t>
      </w:r>
      <w:r w:rsidR="00EC5568" w:rsidRPr="00EC5568">
        <w:rPr>
          <w:rFonts w:ascii="Arial" w:hAnsi="Arial" w:cs="Arial"/>
        </w:rPr>
        <w:t>ucación, Ciencia y Tecnología</w:t>
      </w:r>
      <w:r w:rsidRPr="00EA3B2E">
        <w:rPr>
          <w:rFonts w:ascii="Arial" w:hAnsi="Arial" w:cs="Arial"/>
        </w:rPr>
        <w:t>.</w:t>
      </w:r>
    </w:p>
    <w:p w:rsidR="00254859" w:rsidRDefault="00254859" w:rsidP="00254859">
      <w:pPr>
        <w:pStyle w:val="Ttulo2"/>
        <w:jc w:val="center"/>
        <w:rPr>
          <w:rFonts w:ascii="Arial" w:hAnsi="Arial" w:cs="Arial"/>
          <w:b/>
          <w:color w:val="auto"/>
          <w:sz w:val="22"/>
          <w:szCs w:val="22"/>
          <w:u w:val="single"/>
        </w:rPr>
      </w:pPr>
    </w:p>
    <w:p w:rsidR="00EC5568" w:rsidRPr="008C55F4" w:rsidRDefault="00EC5568" w:rsidP="00EC5568">
      <w:pPr>
        <w:jc w:val="center"/>
        <w:rPr>
          <w:rFonts w:cstheme="minorHAnsi"/>
          <w:b/>
        </w:rPr>
      </w:pPr>
      <w:r w:rsidRPr="008C55F4">
        <w:rPr>
          <w:rFonts w:cstheme="minorHAnsi"/>
          <w:b/>
        </w:rPr>
        <w:t>CAPITULO I</w:t>
      </w:r>
    </w:p>
    <w:p w:rsidR="00EC5568" w:rsidRPr="008C55F4" w:rsidRDefault="00EC5568" w:rsidP="00EC5568">
      <w:pPr>
        <w:jc w:val="center"/>
        <w:rPr>
          <w:rFonts w:cstheme="minorHAnsi"/>
          <w:b/>
        </w:rPr>
      </w:pPr>
      <w:r w:rsidRPr="008C55F4">
        <w:rPr>
          <w:rFonts w:cstheme="minorHAnsi"/>
          <w:b/>
        </w:rPr>
        <w:t>DISPOSICIONES GENERALES</w:t>
      </w:r>
    </w:p>
    <w:p w:rsidR="00EC5568" w:rsidRPr="008C55F4" w:rsidRDefault="00EC5568" w:rsidP="00EC5568">
      <w:pPr>
        <w:jc w:val="both"/>
        <w:rPr>
          <w:rFonts w:cstheme="minorHAnsi"/>
        </w:rPr>
      </w:pPr>
      <w:r w:rsidRPr="008C55F4">
        <w:rPr>
          <w:rFonts w:cstheme="minorHAnsi"/>
          <w:b/>
        </w:rPr>
        <w:t>Artículo 1:</w:t>
      </w:r>
      <w:r w:rsidRPr="008C55F4">
        <w:rPr>
          <w:rFonts w:cstheme="minorHAnsi"/>
        </w:rPr>
        <w:t xml:space="preserve"> La Universidad Metropolitana de Educación, Ciencia y Tecnología (UMECIT) de Panamá, consciente de su deber y responsabilidad ante la sociedad y en congruencia con su filosofía</w:t>
      </w:r>
      <w:r>
        <w:rPr>
          <w:rFonts w:cstheme="minorHAnsi"/>
        </w:rPr>
        <w:t xml:space="preserve"> de gestión </w:t>
      </w:r>
      <w:r w:rsidRPr="008C55F4">
        <w:rPr>
          <w:rFonts w:cstheme="minorHAnsi"/>
        </w:rPr>
        <w:t xml:space="preserve"> institucional, presenta </w:t>
      </w:r>
      <w:r>
        <w:rPr>
          <w:rFonts w:cstheme="minorHAnsi"/>
        </w:rPr>
        <w:t>los lineamientos que rigen</w:t>
      </w:r>
      <w:r w:rsidRPr="008C55F4">
        <w:rPr>
          <w:rFonts w:cstheme="minorHAnsi"/>
        </w:rPr>
        <w:t xml:space="preserve"> el funcionamiento del Comité de Bioética </w:t>
      </w:r>
      <w:r>
        <w:rPr>
          <w:rFonts w:cstheme="minorHAnsi"/>
        </w:rPr>
        <w:t>de la investigación</w:t>
      </w:r>
      <w:r w:rsidRPr="008C55F4">
        <w:rPr>
          <w:rFonts w:cstheme="minorHAnsi"/>
        </w:rPr>
        <w:t xml:space="preserve">, cuyo propósito fundamental es garantizar el respeto a la dignidad, integridad e identidad de los seres humanos vinculados con la actividad investigativa, sobre la base de una concepción humanista de la práctica docente y de investigación. </w:t>
      </w:r>
    </w:p>
    <w:p w:rsidR="00EC5568" w:rsidRPr="008C55F4" w:rsidRDefault="00EC5568" w:rsidP="00EC5568">
      <w:pPr>
        <w:jc w:val="both"/>
        <w:rPr>
          <w:rFonts w:cstheme="minorHAnsi"/>
        </w:rPr>
      </w:pPr>
      <w:r w:rsidRPr="008C55F4">
        <w:rPr>
          <w:rFonts w:cstheme="minorHAnsi"/>
          <w:b/>
        </w:rPr>
        <w:t>Artículo 2:</w:t>
      </w:r>
      <w:r w:rsidRPr="008C55F4">
        <w:rPr>
          <w:rFonts w:cstheme="minorHAnsi"/>
        </w:rPr>
        <w:t xml:space="preserve"> El Comité</w:t>
      </w:r>
      <w:r>
        <w:rPr>
          <w:rFonts w:cstheme="minorHAnsi"/>
        </w:rPr>
        <w:t xml:space="preserve"> de Bioética</w:t>
      </w:r>
      <w:r w:rsidRPr="008C55F4">
        <w:rPr>
          <w:rFonts w:cstheme="minorHAnsi"/>
        </w:rPr>
        <w:t xml:space="preserve"> </w:t>
      </w:r>
      <w:r>
        <w:rPr>
          <w:rFonts w:cstheme="minorHAnsi"/>
        </w:rPr>
        <w:t xml:space="preserve">de la investigación </w:t>
      </w:r>
      <w:r w:rsidRPr="008C55F4">
        <w:rPr>
          <w:rFonts w:cstheme="minorHAnsi"/>
        </w:rPr>
        <w:t xml:space="preserve">responde a criterios internacionales de mayor alcance al ajustarse a los </w:t>
      </w:r>
      <w:r w:rsidRPr="008C55F4">
        <w:rPr>
          <w:rFonts w:cstheme="minorHAnsi"/>
        </w:rPr>
        <w:lastRenderedPageBreak/>
        <w:t xml:space="preserve">lineamientos establecidos por la Unesco (2008) como organismo internacional </w:t>
      </w:r>
      <w:r>
        <w:rPr>
          <w:rFonts w:cstheme="minorHAnsi"/>
        </w:rPr>
        <w:t>que define las normativas en materia</w:t>
      </w:r>
      <w:r w:rsidRPr="008C55F4">
        <w:rPr>
          <w:rFonts w:cstheme="minorHAnsi"/>
        </w:rPr>
        <w:t xml:space="preserve"> de bioética, cuando puntualiza que un “Comité de Bioética es aquel que trata sistemáticamente y de manera continua sobre las dimensiones éticas (a) de las ciencias de la salud, (b) de las ciencias de la vida, y (c) de las políticas innovadoras en materia de salud”.  </w:t>
      </w:r>
    </w:p>
    <w:p w:rsidR="00EC5568" w:rsidRPr="008C55F4" w:rsidRDefault="00EC5568" w:rsidP="00EC5568">
      <w:pPr>
        <w:jc w:val="both"/>
        <w:rPr>
          <w:rFonts w:cstheme="minorHAnsi"/>
        </w:rPr>
      </w:pPr>
      <w:r w:rsidRPr="008C55F4">
        <w:rPr>
          <w:rFonts w:cstheme="minorHAnsi"/>
          <w:b/>
        </w:rPr>
        <w:t>Artículo 3:</w:t>
      </w:r>
      <w:r>
        <w:rPr>
          <w:rFonts w:cstheme="minorHAnsi"/>
        </w:rPr>
        <w:t xml:space="preserve"> </w:t>
      </w:r>
      <w:r w:rsidRPr="008C55F4">
        <w:rPr>
          <w:rFonts w:cstheme="minorHAnsi"/>
        </w:rPr>
        <w:t xml:space="preserve">El Comité de Bioética </w:t>
      </w:r>
      <w:r>
        <w:rPr>
          <w:rFonts w:cstheme="minorHAnsi"/>
        </w:rPr>
        <w:t xml:space="preserve">de la </w:t>
      </w:r>
      <w:r w:rsidRPr="008C55F4">
        <w:rPr>
          <w:rFonts w:cstheme="minorHAnsi"/>
        </w:rPr>
        <w:t xml:space="preserve"> Investigación de La Universidad  Metropolitana de Educación, Ciencia y Tecnología, está ubicado en las instalaciones de La Universidad  Metropolitana de Educación, Ciencia y Tecnología, localizado en la Sede del </w:t>
      </w:r>
      <w:r w:rsidRPr="008C55F4">
        <w:rPr>
          <w:rStyle w:val="mini-contacts"/>
          <w:rFonts w:cstheme="minorHAnsi"/>
        </w:rPr>
        <w:t xml:space="preserve">Edificio </w:t>
      </w:r>
      <w:r>
        <w:rPr>
          <w:rStyle w:val="mini-contacts"/>
          <w:rFonts w:cstheme="minorHAnsi"/>
        </w:rPr>
        <w:t>Maestrías, Calle Eusebio Morales, Frente a Martín Fierro</w:t>
      </w:r>
      <w:r w:rsidRPr="008C55F4">
        <w:rPr>
          <w:rStyle w:val="mini-contacts"/>
          <w:rFonts w:cstheme="minorHAnsi"/>
        </w:rPr>
        <w:t xml:space="preserve">, Ciudad de Panamá. </w:t>
      </w:r>
    </w:p>
    <w:p w:rsidR="00EC5568" w:rsidRPr="008C55F4" w:rsidRDefault="00EC5568" w:rsidP="00EC5568">
      <w:pPr>
        <w:jc w:val="both"/>
        <w:rPr>
          <w:rFonts w:cstheme="minorHAnsi"/>
        </w:rPr>
      </w:pPr>
      <w:r w:rsidRPr="008C55F4">
        <w:rPr>
          <w:rFonts w:cstheme="minorHAnsi"/>
          <w:b/>
        </w:rPr>
        <w:t>Artículo 4:</w:t>
      </w:r>
      <w:r w:rsidRPr="008C55F4">
        <w:rPr>
          <w:rFonts w:cstheme="minorHAnsi"/>
        </w:rPr>
        <w:t xml:space="preserve"> El Comité de Bioética </w:t>
      </w:r>
      <w:r>
        <w:rPr>
          <w:rFonts w:cstheme="minorHAnsi"/>
        </w:rPr>
        <w:t xml:space="preserve">de la investigación </w:t>
      </w:r>
      <w:r w:rsidRPr="008C55F4">
        <w:rPr>
          <w:rFonts w:cstheme="minorHAnsi"/>
        </w:rPr>
        <w:t xml:space="preserve">es garante de la ardua tarea de humanizar </w:t>
      </w:r>
      <w:r>
        <w:rPr>
          <w:rFonts w:cstheme="minorHAnsi"/>
        </w:rPr>
        <w:t>los procesos de generación de conocimiento científico</w:t>
      </w:r>
      <w:r w:rsidRPr="008C55F4">
        <w:rPr>
          <w:rFonts w:cstheme="minorHAnsi"/>
        </w:rPr>
        <w:t xml:space="preserve"> </w:t>
      </w:r>
      <w:r>
        <w:rPr>
          <w:rFonts w:cstheme="minorHAnsi"/>
        </w:rPr>
        <w:t>desde</w:t>
      </w:r>
      <w:r w:rsidRPr="008C55F4">
        <w:rPr>
          <w:rFonts w:cstheme="minorHAnsi"/>
        </w:rPr>
        <w:t xml:space="preserve"> los espacios universitarios de la UMECIT, tomando como base los valores humanos. Se </w:t>
      </w:r>
      <w:r>
        <w:rPr>
          <w:rFonts w:cstheme="minorHAnsi"/>
        </w:rPr>
        <w:t>parte</w:t>
      </w:r>
      <w:r w:rsidRPr="008C55F4">
        <w:rPr>
          <w:rFonts w:cstheme="minorHAnsi"/>
        </w:rPr>
        <w:t xml:space="preserve"> de concebir la actividad científica desde un enfoque multi</w:t>
      </w:r>
      <w:r>
        <w:rPr>
          <w:rFonts w:cstheme="minorHAnsi"/>
        </w:rPr>
        <w:t xml:space="preserve"> y trans</w:t>
      </w:r>
      <w:r w:rsidRPr="008C55F4">
        <w:rPr>
          <w:rFonts w:cstheme="minorHAnsi"/>
        </w:rPr>
        <w:t>disciplinario, es decir, desde lo científico trascender a elementos filosóficos, antropológicos y jurídicos pr</w:t>
      </w:r>
      <w:r>
        <w:rPr>
          <w:rFonts w:cstheme="minorHAnsi"/>
        </w:rPr>
        <w:t>opios de las relaciones humanas en estrecha vinculación entre las distintas áreas del saber.</w:t>
      </w:r>
      <w:r w:rsidRPr="008C55F4">
        <w:rPr>
          <w:rFonts w:cstheme="minorHAnsi"/>
        </w:rPr>
        <w:t xml:space="preserve"> </w:t>
      </w:r>
    </w:p>
    <w:p w:rsidR="00EC5568" w:rsidRPr="008C55F4" w:rsidRDefault="00EC5568" w:rsidP="00EC5568">
      <w:pPr>
        <w:ind w:right="347"/>
        <w:jc w:val="both"/>
        <w:rPr>
          <w:rFonts w:eastAsia="Times New Roman" w:cstheme="minorHAnsi"/>
        </w:rPr>
      </w:pPr>
      <w:r w:rsidRPr="008C55F4">
        <w:rPr>
          <w:rFonts w:eastAsia="Times New Roman" w:cstheme="minorHAnsi"/>
          <w:color w:val="000000" w:themeColor="text1"/>
        </w:rPr>
        <w:t xml:space="preserve">La base legal del presente Reglamento Interno del Comité de Bioética </w:t>
      </w:r>
      <w:r>
        <w:rPr>
          <w:rFonts w:eastAsia="Times New Roman" w:cstheme="minorHAnsi"/>
          <w:color w:val="000000" w:themeColor="text1"/>
        </w:rPr>
        <w:t xml:space="preserve">de la investigación </w:t>
      </w:r>
      <w:r w:rsidRPr="008C55F4">
        <w:rPr>
          <w:rFonts w:eastAsia="Times New Roman" w:cstheme="minorHAnsi"/>
          <w:color w:val="000000" w:themeColor="text1"/>
        </w:rPr>
        <w:t xml:space="preserve">de la Universidad Metropolitana de Educación, Ciencia y Tecnología (UMECIT), se encuentra contenida en la </w:t>
      </w:r>
      <w:r w:rsidRPr="008C55F4">
        <w:rPr>
          <w:rFonts w:eastAsia="Times New Roman" w:cstheme="minorHAnsi"/>
        </w:rPr>
        <w:t>siguiente normativa:</w:t>
      </w:r>
    </w:p>
    <w:p w:rsidR="00EC5568" w:rsidRDefault="00EC5568" w:rsidP="00E15DFF">
      <w:pPr>
        <w:numPr>
          <w:ilvl w:val="0"/>
          <w:numId w:val="1"/>
        </w:numPr>
        <w:tabs>
          <w:tab w:val="left" w:pos="440"/>
        </w:tabs>
        <w:spacing w:after="0"/>
        <w:ind w:left="440" w:right="347" w:hanging="281"/>
        <w:jc w:val="both"/>
        <w:rPr>
          <w:rFonts w:eastAsia="Times New Roman" w:cstheme="minorHAnsi"/>
        </w:rPr>
      </w:pPr>
      <w:bookmarkStart w:id="0" w:name="page3"/>
      <w:bookmarkEnd w:id="0"/>
      <w:r w:rsidRPr="008C55F4">
        <w:rPr>
          <w:rFonts w:eastAsia="Times New Roman" w:cstheme="minorHAnsi"/>
        </w:rPr>
        <w:t>Constitución Política de la República de Panamá.</w:t>
      </w:r>
    </w:p>
    <w:p w:rsidR="00EC5568" w:rsidRPr="008C55F4" w:rsidRDefault="00EC5568" w:rsidP="00EC5568">
      <w:pPr>
        <w:tabs>
          <w:tab w:val="left" w:pos="440"/>
        </w:tabs>
        <w:spacing w:after="0"/>
        <w:ind w:left="440" w:right="347"/>
        <w:jc w:val="both"/>
        <w:rPr>
          <w:rFonts w:eastAsia="Times New Roman" w:cstheme="minorHAnsi"/>
        </w:rPr>
      </w:pPr>
    </w:p>
    <w:p w:rsidR="00EC5568" w:rsidRPr="008C55F4" w:rsidRDefault="00EC5568" w:rsidP="00E15DFF">
      <w:pPr>
        <w:numPr>
          <w:ilvl w:val="0"/>
          <w:numId w:val="1"/>
        </w:numPr>
        <w:tabs>
          <w:tab w:val="left" w:pos="440"/>
        </w:tabs>
        <w:spacing w:after="0"/>
        <w:ind w:left="440" w:right="347" w:hanging="293"/>
        <w:jc w:val="both"/>
        <w:rPr>
          <w:rFonts w:eastAsia="Times New Roman" w:cstheme="minorHAnsi"/>
        </w:rPr>
      </w:pPr>
      <w:r w:rsidRPr="008C55F4">
        <w:rPr>
          <w:rFonts w:eastAsia="Times New Roman" w:cstheme="minorHAnsi"/>
        </w:rPr>
        <w:lastRenderedPageBreak/>
        <w:t>La Declaración Universal de los Derechos Humanos.</w:t>
      </w:r>
    </w:p>
    <w:p w:rsidR="00EC5568" w:rsidRPr="008C55F4" w:rsidRDefault="00EC5568" w:rsidP="00EC5568">
      <w:pPr>
        <w:tabs>
          <w:tab w:val="left" w:pos="440"/>
        </w:tabs>
        <w:spacing w:after="0"/>
        <w:ind w:left="440" w:right="347"/>
        <w:jc w:val="both"/>
        <w:rPr>
          <w:rFonts w:eastAsia="Times New Roman" w:cstheme="minorHAnsi"/>
        </w:rPr>
      </w:pPr>
    </w:p>
    <w:p w:rsidR="00EC5568" w:rsidRDefault="00EC5568" w:rsidP="00E15DFF">
      <w:pPr>
        <w:numPr>
          <w:ilvl w:val="0"/>
          <w:numId w:val="1"/>
        </w:numPr>
        <w:tabs>
          <w:tab w:val="left" w:pos="440"/>
        </w:tabs>
        <w:spacing w:after="0"/>
        <w:ind w:left="440" w:right="347" w:hanging="293"/>
        <w:jc w:val="both"/>
        <w:rPr>
          <w:rFonts w:eastAsia="Times New Roman" w:cstheme="minorHAnsi"/>
          <w:color w:val="000000" w:themeColor="text1"/>
        </w:rPr>
      </w:pPr>
      <w:r>
        <w:rPr>
          <w:rFonts w:eastAsia="Times New Roman" w:cstheme="minorHAnsi"/>
          <w:color w:val="000000" w:themeColor="text1"/>
        </w:rPr>
        <w:t>Ley 68 del 20 de noviembre de 2003, “Que regula los derechos y obligaciones de los pacientes en materia de información y de decisión libre e informada”</w:t>
      </w:r>
    </w:p>
    <w:p w:rsidR="0090500C" w:rsidRDefault="0090500C" w:rsidP="0090500C">
      <w:pPr>
        <w:pStyle w:val="Prrafodelista"/>
        <w:rPr>
          <w:rFonts w:cstheme="minorHAnsi"/>
          <w:color w:val="000000" w:themeColor="text1"/>
        </w:rPr>
      </w:pPr>
    </w:p>
    <w:p w:rsidR="0090500C" w:rsidRPr="008C55F4" w:rsidRDefault="0090500C" w:rsidP="0090500C">
      <w:pPr>
        <w:tabs>
          <w:tab w:val="left" w:pos="440"/>
        </w:tabs>
        <w:spacing w:after="0"/>
        <w:ind w:left="440" w:right="347"/>
        <w:jc w:val="both"/>
        <w:rPr>
          <w:rFonts w:eastAsia="Times New Roman" w:cstheme="minorHAnsi"/>
          <w:color w:val="000000" w:themeColor="text1"/>
        </w:rPr>
      </w:pPr>
      <w:bookmarkStart w:id="1" w:name="_GoBack"/>
      <w:bookmarkEnd w:id="1"/>
    </w:p>
    <w:p w:rsidR="00EC5568" w:rsidRPr="008C55F4" w:rsidRDefault="00EC5568" w:rsidP="00E15DFF">
      <w:pPr>
        <w:numPr>
          <w:ilvl w:val="0"/>
          <w:numId w:val="1"/>
        </w:numPr>
        <w:tabs>
          <w:tab w:val="left" w:pos="440"/>
        </w:tabs>
        <w:spacing w:after="0"/>
        <w:ind w:left="440" w:right="347" w:hanging="293"/>
        <w:jc w:val="both"/>
        <w:rPr>
          <w:rFonts w:eastAsia="Times New Roman" w:cstheme="minorHAnsi"/>
          <w:color w:val="FF0000"/>
        </w:rPr>
      </w:pPr>
      <w:r w:rsidRPr="0090500C">
        <w:rPr>
          <w:rFonts w:eastAsia="Times New Roman" w:cstheme="minorHAnsi"/>
        </w:rPr>
        <w:t xml:space="preserve">Resolución No. </w:t>
      </w:r>
      <w:r w:rsidR="0090500C" w:rsidRPr="0090500C">
        <w:rPr>
          <w:rFonts w:eastAsia="Times New Roman" w:cstheme="minorHAnsi"/>
        </w:rPr>
        <w:t>11/2019</w:t>
      </w:r>
      <w:r w:rsidRPr="0090500C">
        <w:rPr>
          <w:rFonts w:eastAsia="Times New Roman" w:cstheme="minorHAnsi"/>
        </w:rPr>
        <w:t xml:space="preserve">  </w:t>
      </w:r>
      <w:r w:rsidRPr="008C55F4">
        <w:rPr>
          <w:rFonts w:cstheme="minorHAnsi"/>
        </w:rPr>
        <w:t>Universidad Metropolitana de Educación, Ciencia y Tecnología (UMECIT).</w:t>
      </w:r>
    </w:p>
    <w:p w:rsidR="00EC5568" w:rsidRPr="008C55F4" w:rsidRDefault="00EC5568" w:rsidP="00EC5568">
      <w:pPr>
        <w:tabs>
          <w:tab w:val="left" w:pos="440"/>
        </w:tabs>
        <w:spacing w:after="0"/>
        <w:ind w:left="440" w:right="347"/>
        <w:jc w:val="both"/>
        <w:rPr>
          <w:rFonts w:eastAsia="Times New Roman" w:cstheme="minorHAnsi"/>
          <w:color w:val="FF0000"/>
        </w:rPr>
      </w:pPr>
    </w:p>
    <w:p w:rsidR="00EC5568" w:rsidRDefault="00EC5568" w:rsidP="00E15DFF">
      <w:pPr>
        <w:numPr>
          <w:ilvl w:val="0"/>
          <w:numId w:val="1"/>
        </w:numPr>
        <w:tabs>
          <w:tab w:val="left" w:pos="440"/>
        </w:tabs>
        <w:spacing w:after="0"/>
        <w:ind w:left="440" w:right="347" w:hanging="281"/>
        <w:jc w:val="both"/>
        <w:rPr>
          <w:rFonts w:eastAsia="Times New Roman" w:cstheme="minorHAnsi"/>
          <w:color w:val="000000"/>
        </w:rPr>
      </w:pPr>
      <w:r>
        <w:rPr>
          <w:rFonts w:eastAsia="Times New Roman" w:cstheme="minorHAnsi"/>
          <w:color w:val="000000"/>
        </w:rPr>
        <w:t xml:space="preserve">Guía Operacional de Bioética en investigación según resolución No. 390 del 6 de  noviembre de 2003 </w:t>
      </w:r>
      <w:r w:rsidRPr="008C55F4">
        <w:rPr>
          <w:rFonts w:eastAsia="Times New Roman" w:cstheme="minorHAnsi"/>
          <w:color w:val="000000"/>
        </w:rPr>
        <w:t xml:space="preserve"> del Ministerio de Salud.</w:t>
      </w:r>
    </w:p>
    <w:p w:rsidR="00EC5568" w:rsidRDefault="00EC5568" w:rsidP="00EC5568">
      <w:pPr>
        <w:pStyle w:val="Prrafodelista"/>
        <w:rPr>
          <w:rFonts w:cstheme="minorHAnsi"/>
          <w:color w:val="000000"/>
        </w:rPr>
      </w:pPr>
    </w:p>
    <w:p w:rsidR="00EC5568" w:rsidRPr="008C55F4" w:rsidRDefault="00EC5568" w:rsidP="00EC5568">
      <w:pPr>
        <w:tabs>
          <w:tab w:val="left" w:pos="440"/>
        </w:tabs>
        <w:spacing w:after="0"/>
        <w:ind w:left="440" w:right="347"/>
        <w:jc w:val="both"/>
        <w:rPr>
          <w:rFonts w:eastAsia="Times New Roman" w:cstheme="minorHAnsi"/>
          <w:color w:val="000000"/>
        </w:rPr>
      </w:pPr>
    </w:p>
    <w:p w:rsidR="00EC5568" w:rsidRPr="008C55F4" w:rsidRDefault="00EC5568" w:rsidP="00E15DFF">
      <w:pPr>
        <w:numPr>
          <w:ilvl w:val="0"/>
          <w:numId w:val="1"/>
        </w:numPr>
        <w:tabs>
          <w:tab w:val="left" w:pos="440"/>
        </w:tabs>
        <w:spacing w:after="0"/>
        <w:ind w:left="440" w:right="347" w:hanging="293"/>
        <w:jc w:val="both"/>
        <w:rPr>
          <w:rFonts w:eastAsia="Times New Roman" w:cstheme="minorHAnsi"/>
        </w:rPr>
      </w:pPr>
      <w:r w:rsidRPr="008C55F4">
        <w:rPr>
          <w:rFonts w:eastAsia="Times New Roman" w:cstheme="minorHAnsi"/>
          <w:color w:val="000000"/>
        </w:rPr>
        <w:t>Código de Nüremberg, año 1947</w:t>
      </w:r>
      <w:r w:rsidRPr="008C55F4">
        <w:rPr>
          <w:rFonts w:eastAsia="Times New Roman" w:cstheme="minorHAnsi"/>
        </w:rPr>
        <w:t>.</w:t>
      </w:r>
    </w:p>
    <w:p w:rsidR="00EC5568" w:rsidRPr="008C55F4" w:rsidRDefault="00EC5568" w:rsidP="00EC5568">
      <w:pPr>
        <w:ind w:right="347"/>
        <w:jc w:val="both"/>
        <w:rPr>
          <w:rFonts w:eastAsia="Times New Roman" w:cstheme="minorHAnsi"/>
        </w:rPr>
      </w:pPr>
    </w:p>
    <w:p w:rsidR="00EC5568" w:rsidRDefault="00EC5568" w:rsidP="00E15DFF">
      <w:pPr>
        <w:numPr>
          <w:ilvl w:val="0"/>
          <w:numId w:val="1"/>
        </w:numPr>
        <w:tabs>
          <w:tab w:val="left" w:pos="440"/>
        </w:tabs>
        <w:spacing w:after="0"/>
        <w:ind w:left="440" w:right="347" w:hanging="293"/>
        <w:jc w:val="both"/>
        <w:rPr>
          <w:rFonts w:eastAsia="Times New Roman" w:cstheme="minorHAnsi"/>
        </w:rPr>
      </w:pPr>
      <w:r w:rsidRPr="008C55F4">
        <w:rPr>
          <w:rFonts w:eastAsia="Times New Roman" w:cstheme="minorHAnsi"/>
        </w:rPr>
        <w:t>Declaración de Helsinki, año 2013.</w:t>
      </w:r>
    </w:p>
    <w:p w:rsidR="00EC5568" w:rsidRDefault="00EC5568" w:rsidP="00EC5568">
      <w:pPr>
        <w:pStyle w:val="Prrafodelista"/>
        <w:rPr>
          <w:rFonts w:cstheme="minorHAnsi"/>
        </w:rPr>
      </w:pPr>
    </w:p>
    <w:p w:rsidR="00EC5568" w:rsidRDefault="00EC5568" w:rsidP="00E15DFF">
      <w:pPr>
        <w:numPr>
          <w:ilvl w:val="0"/>
          <w:numId w:val="1"/>
        </w:numPr>
        <w:tabs>
          <w:tab w:val="left" w:pos="440"/>
        </w:tabs>
        <w:spacing w:after="0"/>
        <w:ind w:left="440" w:right="347" w:hanging="293"/>
        <w:jc w:val="both"/>
        <w:rPr>
          <w:rFonts w:eastAsia="Times New Roman" w:cstheme="minorHAnsi"/>
        </w:rPr>
      </w:pPr>
      <w:r>
        <w:rPr>
          <w:rFonts w:eastAsia="Times New Roman" w:cstheme="minorHAnsi"/>
        </w:rPr>
        <w:t>Decreto Ejecutivo No. 1843 del 16 de diciembre de 2014 “Que reglamenta el Comité Nacional de Bioética de la investigación en Panamá”</w:t>
      </w:r>
    </w:p>
    <w:p w:rsidR="00EC5568" w:rsidRDefault="00EC5568" w:rsidP="00EC5568">
      <w:pPr>
        <w:pStyle w:val="Prrafodelista"/>
        <w:rPr>
          <w:rFonts w:cstheme="minorHAnsi"/>
        </w:rPr>
      </w:pPr>
    </w:p>
    <w:p w:rsidR="00EC5568" w:rsidRPr="008C55F4" w:rsidRDefault="00EC5568" w:rsidP="00E15DFF">
      <w:pPr>
        <w:numPr>
          <w:ilvl w:val="0"/>
          <w:numId w:val="1"/>
        </w:numPr>
        <w:tabs>
          <w:tab w:val="left" w:pos="440"/>
        </w:tabs>
        <w:spacing w:after="0"/>
        <w:ind w:left="440" w:right="347" w:hanging="293"/>
        <w:jc w:val="both"/>
        <w:rPr>
          <w:rFonts w:eastAsia="Times New Roman" w:cstheme="minorHAnsi"/>
        </w:rPr>
      </w:pPr>
      <w:r>
        <w:rPr>
          <w:rFonts w:eastAsia="Times New Roman" w:cstheme="minorHAnsi"/>
        </w:rPr>
        <w:t>Declaración Universal sobre Bioética y Derechos Humanos aprobada por la UNESCO en 2005</w:t>
      </w:r>
    </w:p>
    <w:p w:rsidR="00EC5568" w:rsidRPr="008C55F4" w:rsidRDefault="00EC5568" w:rsidP="00EC5568">
      <w:pPr>
        <w:ind w:right="347"/>
        <w:jc w:val="both"/>
        <w:rPr>
          <w:rFonts w:eastAsia="Times New Roman" w:cstheme="minorHAnsi"/>
        </w:rPr>
      </w:pPr>
    </w:p>
    <w:p w:rsidR="00EC5568" w:rsidRPr="005A1779" w:rsidRDefault="00EC5568" w:rsidP="00E15DFF">
      <w:pPr>
        <w:numPr>
          <w:ilvl w:val="0"/>
          <w:numId w:val="1"/>
        </w:numPr>
        <w:tabs>
          <w:tab w:val="left" w:pos="440"/>
        </w:tabs>
        <w:spacing w:after="0"/>
        <w:ind w:left="440" w:right="347" w:hanging="244"/>
        <w:jc w:val="both"/>
        <w:rPr>
          <w:rFonts w:eastAsia="Times New Roman" w:cstheme="minorHAnsi"/>
        </w:rPr>
      </w:pPr>
      <w:r w:rsidRPr="005A1779">
        <w:rPr>
          <w:rFonts w:eastAsia="Times New Roman" w:cstheme="minorHAnsi"/>
        </w:rPr>
        <w:t>Conferencia Internacional de Armonización (ICH) para las Buenas Prácticas Clínicas, 2018.</w:t>
      </w:r>
    </w:p>
    <w:p w:rsidR="00EC5568" w:rsidRPr="005A1779" w:rsidRDefault="00EC5568" w:rsidP="00EC5568">
      <w:pPr>
        <w:tabs>
          <w:tab w:val="left" w:pos="440"/>
        </w:tabs>
        <w:spacing w:after="0"/>
        <w:ind w:left="440" w:right="347"/>
        <w:jc w:val="both"/>
        <w:rPr>
          <w:rFonts w:eastAsia="Times New Roman" w:cstheme="minorHAnsi"/>
        </w:rPr>
      </w:pPr>
    </w:p>
    <w:p w:rsidR="00EC5568" w:rsidRPr="005A1779" w:rsidRDefault="00EC5568" w:rsidP="00E15DFF">
      <w:pPr>
        <w:numPr>
          <w:ilvl w:val="0"/>
          <w:numId w:val="1"/>
        </w:numPr>
        <w:tabs>
          <w:tab w:val="left" w:pos="440"/>
        </w:tabs>
        <w:spacing w:after="0"/>
        <w:ind w:left="440" w:right="347" w:hanging="244"/>
        <w:jc w:val="both"/>
        <w:rPr>
          <w:rFonts w:eastAsia="Times New Roman" w:cstheme="minorHAnsi"/>
        </w:rPr>
      </w:pPr>
      <w:r w:rsidRPr="005A1779">
        <w:rPr>
          <w:rFonts w:eastAsia="Times New Roman" w:cstheme="minorHAnsi"/>
        </w:rPr>
        <w:lastRenderedPageBreak/>
        <w:t>Guía de Buenas Prácticas Clínicas: Documento de las Américas. 2005</w:t>
      </w:r>
    </w:p>
    <w:p w:rsidR="00EC5568" w:rsidRPr="005A1779" w:rsidRDefault="00EC5568" w:rsidP="00EC5568">
      <w:pPr>
        <w:ind w:right="347"/>
        <w:jc w:val="both"/>
        <w:rPr>
          <w:rFonts w:eastAsia="Times New Roman" w:cstheme="minorHAnsi"/>
        </w:rPr>
      </w:pPr>
    </w:p>
    <w:p w:rsidR="00EC5568" w:rsidRPr="005A1779" w:rsidRDefault="00EC5568" w:rsidP="00E15DFF">
      <w:pPr>
        <w:numPr>
          <w:ilvl w:val="0"/>
          <w:numId w:val="1"/>
        </w:numPr>
        <w:tabs>
          <w:tab w:val="left" w:pos="440"/>
        </w:tabs>
        <w:spacing w:after="0"/>
        <w:ind w:left="440" w:right="347" w:hanging="244"/>
        <w:jc w:val="both"/>
        <w:rPr>
          <w:rFonts w:eastAsia="Times New Roman" w:cstheme="minorHAnsi"/>
        </w:rPr>
      </w:pPr>
      <w:r w:rsidRPr="005A1779">
        <w:rPr>
          <w:rFonts w:eastAsia="Times New Roman" w:cstheme="minorHAnsi"/>
        </w:rPr>
        <w:t>Guía operacional para Comités de Ética que evalúan la investigación biomédica de la Organización Mundial de la Salud (OMS), año 2002.</w:t>
      </w:r>
    </w:p>
    <w:p w:rsidR="00EC5568" w:rsidRPr="005A1779" w:rsidRDefault="00EC5568" w:rsidP="00EC5568">
      <w:pPr>
        <w:ind w:right="347"/>
        <w:jc w:val="both"/>
        <w:rPr>
          <w:rFonts w:eastAsia="Times New Roman" w:cstheme="minorHAnsi"/>
        </w:rPr>
      </w:pPr>
    </w:p>
    <w:p w:rsidR="00EC5568" w:rsidRPr="005A1779" w:rsidRDefault="00EC5568" w:rsidP="00E15DFF">
      <w:pPr>
        <w:numPr>
          <w:ilvl w:val="0"/>
          <w:numId w:val="1"/>
        </w:numPr>
        <w:tabs>
          <w:tab w:val="left" w:pos="440"/>
        </w:tabs>
        <w:spacing w:after="0"/>
        <w:ind w:left="440" w:right="347" w:hanging="293"/>
        <w:jc w:val="both"/>
        <w:rPr>
          <w:rFonts w:eastAsia="Times New Roman" w:cstheme="minorHAnsi"/>
        </w:rPr>
      </w:pPr>
      <w:r w:rsidRPr="005A1779">
        <w:rPr>
          <w:rFonts w:eastAsia="Times New Roman" w:cstheme="minorHAnsi"/>
        </w:rPr>
        <w:t>Declaración Universal sobre el Genoma Humano y Derechos Humanos del 11 de noviembre de 1997. (Conferencia General de la UNESCO)</w:t>
      </w:r>
    </w:p>
    <w:p w:rsidR="00EC5568" w:rsidRPr="005A1779" w:rsidRDefault="00EC5568" w:rsidP="00EC5568">
      <w:pPr>
        <w:tabs>
          <w:tab w:val="left" w:pos="440"/>
        </w:tabs>
        <w:spacing w:after="0"/>
        <w:ind w:right="347"/>
        <w:jc w:val="both"/>
        <w:rPr>
          <w:rFonts w:eastAsia="Times New Roman" w:cstheme="minorHAnsi"/>
        </w:rPr>
      </w:pPr>
    </w:p>
    <w:p w:rsidR="00EC5568" w:rsidRPr="005A1779" w:rsidRDefault="00EC5568" w:rsidP="00E15DFF">
      <w:pPr>
        <w:numPr>
          <w:ilvl w:val="0"/>
          <w:numId w:val="1"/>
        </w:numPr>
        <w:tabs>
          <w:tab w:val="left" w:pos="440"/>
        </w:tabs>
        <w:spacing w:after="0"/>
        <w:ind w:left="440" w:right="347" w:hanging="293"/>
        <w:jc w:val="both"/>
        <w:rPr>
          <w:rFonts w:eastAsia="Times New Roman" w:cstheme="minorHAnsi"/>
        </w:rPr>
      </w:pPr>
      <w:r w:rsidRPr="005A1779">
        <w:rPr>
          <w:rFonts w:eastAsia="Times New Roman" w:cstheme="minorHAnsi"/>
        </w:rPr>
        <w:t>Convención sobre los Derechos del Niño de 1989.</w:t>
      </w:r>
    </w:p>
    <w:p w:rsidR="00EC5568" w:rsidRPr="005A1779" w:rsidRDefault="00EC5568" w:rsidP="00EC5568">
      <w:pPr>
        <w:tabs>
          <w:tab w:val="left" w:pos="440"/>
        </w:tabs>
        <w:spacing w:after="0"/>
        <w:ind w:left="440" w:right="347"/>
        <w:jc w:val="both"/>
        <w:rPr>
          <w:rFonts w:eastAsia="Times New Roman" w:cstheme="minorHAnsi"/>
        </w:rPr>
      </w:pPr>
    </w:p>
    <w:p w:rsidR="00EC5568" w:rsidRPr="005A1779" w:rsidRDefault="00EC5568" w:rsidP="00E15DFF">
      <w:pPr>
        <w:numPr>
          <w:ilvl w:val="0"/>
          <w:numId w:val="1"/>
        </w:numPr>
        <w:tabs>
          <w:tab w:val="left" w:pos="440"/>
        </w:tabs>
        <w:spacing w:after="0"/>
        <w:ind w:left="440" w:right="347" w:hanging="293"/>
        <w:jc w:val="both"/>
        <w:rPr>
          <w:rFonts w:eastAsia="Times New Roman" w:cstheme="minorHAnsi"/>
        </w:rPr>
      </w:pPr>
      <w:r w:rsidRPr="005A1779">
        <w:rPr>
          <w:rFonts w:eastAsia="Times New Roman" w:cstheme="minorHAnsi"/>
        </w:rPr>
        <w:t xml:space="preserve">Pautas éticas internacionales para la Investigación relacionada con la Salud con seres humanos, elaboradas por el Consejo de Organizaciones Internacionales de las Ciencias Médicas (CIOMS) en colaboración de la Organización Mundial de la Salud 2017. </w:t>
      </w:r>
    </w:p>
    <w:p w:rsidR="00EC5568" w:rsidRPr="005A1779" w:rsidRDefault="00EC5568" w:rsidP="00EC5568">
      <w:pPr>
        <w:jc w:val="both"/>
        <w:rPr>
          <w:rFonts w:cstheme="minorHAnsi"/>
        </w:rPr>
      </w:pPr>
    </w:p>
    <w:p w:rsidR="00EC5568" w:rsidRPr="005A1779" w:rsidRDefault="00EC5568" w:rsidP="00EC5568">
      <w:pPr>
        <w:jc w:val="center"/>
        <w:rPr>
          <w:rFonts w:cstheme="minorHAnsi"/>
          <w:b/>
        </w:rPr>
      </w:pPr>
      <w:r w:rsidRPr="005A1779">
        <w:rPr>
          <w:rFonts w:cstheme="minorHAnsi"/>
          <w:b/>
        </w:rPr>
        <w:t>CAPITULO II</w:t>
      </w:r>
    </w:p>
    <w:p w:rsidR="00EC5568" w:rsidRPr="005A1779" w:rsidRDefault="00EC5568" w:rsidP="00EC5568">
      <w:pPr>
        <w:jc w:val="center"/>
        <w:rPr>
          <w:rFonts w:cstheme="minorHAnsi"/>
          <w:b/>
        </w:rPr>
      </w:pPr>
      <w:r w:rsidRPr="005A1779">
        <w:rPr>
          <w:rFonts w:cstheme="minorHAnsi"/>
          <w:b/>
        </w:rPr>
        <w:t>OBJETIVOS GENERALES</w:t>
      </w:r>
    </w:p>
    <w:p w:rsidR="00EC5568" w:rsidRPr="005A1779" w:rsidRDefault="00EC5568" w:rsidP="00EC5568">
      <w:pPr>
        <w:jc w:val="both"/>
        <w:rPr>
          <w:rFonts w:cstheme="minorHAnsi"/>
        </w:rPr>
      </w:pPr>
    </w:p>
    <w:p w:rsidR="00EC5568" w:rsidRPr="008C55F4" w:rsidRDefault="00EC5568" w:rsidP="00EC5568">
      <w:pPr>
        <w:jc w:val="both"/>
        <w:rPr>
          <w:rFonts w:cstheme="minorHAnsi"/>
        </w:rPr>
      </w:pPr>
      <w:r w:rsidRPr="005A1779">
        <w:rPr>
          <w:rFonts w:cstheme="minorHAnsi"/>
          <w:b/>
        </w:rPr>
        <w:t>Artículo 5:</w:t>
      </w:r>
      <w:r w:rsidRPr="005A1779">
        <w:rPr>
          <w:rFonts w:cstheme="minorHAnsi"/>
        </w:rPr>
        <w:t xml:space="preserve"> El objetivo del Comité de Bioética de la investigación de la UMECIT es velar por la aplicación de normas éticas  en investigación acordes con la dignidad de seres humanos, según se dispone en códigos nacionales e internacionales.  Además </w:t>
      </w:r>
      <w:r w:rsidRPr="005A1779">
        <w:rPr>
          <w:rFonts w:cstheme="minorHAnsi"/>
        </w:rPr>
        <w:lastRenderedPageBreak/>
        <w:t>incluye entre  sus funciones,  identificar</w:t>
      </w:r>
      <w:r w:rsidRPr="008C55F4">
        <w:rPr>
          <w:rFonts w:cstheme="minorHAnsi"/>
        </w:rPr>
        <w:t xml:space="preserve"> y evaluar los riesgos y beneficios de la investigación, así como el proceso y materiales que serán utilizados para obtener el consentimiento informado de quienes participen en las fases operativas de protocolos o informes de investigación y  evaluar la validez científica del diseño del estudio y la idoneidad del equipo de investigación, bajo el fiel cumplimiento de un criterio institucional  de  universidad socialmente  responsable.  A</w:t>
      </w:r>
      <w:r>
        <w:rPr>
          <w:rFonts w:cstheme="minorHAnsi"/>
        </w:rPr>
        <w:t>demás, a</w:t>
      </w:r>
      <w:r w:rsidRPr="008C55F4">
        <w:rPr>
          <w:rFonts w:cstheme="minorHAnsi"/>
        </w:rPr>
        <w:t>segura la revisión ética</w:t>
      </w:r>
      <w:r>
        <w:rPr>
          <w:rFonts w:cstheme="minorHAnsi"/>
        </w:rPr>
        <w:t xml:space="preserve"> y </w:t>
      </w:r>
      <w:r w:rsidRPr="008C55F4">
        <w:rPr>
          <w:rFonts w:cstheme="minorHAnsi"/>
        </w:rPr>
        <w:t xml:space="preserve"> legal de todos los productos de investigación que emerjan de los diversos espacios académicos de la universidad. El Comité de Bioética </w:t>
      </w:r>
      <w:r>
        <w:rPr>
          <w:rFonts w:cstheme="minorHAnsi"/>
        </w:rPr>
        <w:t xml:space="preserve"> de la investigación </w:t>
      </w:r>
      <w:r w:rsidRPr="008C55F4">
        <w:rPr>
          <w:rFonts w:cstheme="minorHAnsi"/>
        </w:rPr>
        <w:t>actúa como el órgano que aporta</w:t>
      </w:r>
      <w:r>
        <w:rPr>
          <w:rFonts w:cstheme="minorHAnsi"/>
        </w:rPr>
        <w:t xml:space="preserve"> en conjunto con el Comité de Investigación institucional, </w:t>
      </w:r>
      <w:r w:rsidRPr="008C55F4">
        <w:rPr>
          <w:rFonts w:cstheme="minorHAnsi"/>
        </w:rPr>
        <w:t xml:space="preserve"> las políticas del ejercicio investigativo en los espacios de la UMECIT, dentro  sus objetivos: </w:t>
      </w:r>
    </w:p>
    <w:p w:rsidR="00EC5568" w:rsidRPr="008C55F4" w:rsidRDefault="00EC5568" w:rsidP="00EC5568">
      <w:pPr>
        <w:jc w:val="both"/>
        <w:rPr>
          <w:rFonts w:cstheme="minorHAnsi"/>
        </w:rPr>
      </w:pPr>
      <w:r w:rsidRPr="008C55F4">
        <w:rPr>
          <w:rFonts w:cstheme="minorHAnsi"/>
        </w:rPr>
        <w:t xml:space="preserve">a. Procurar que el mismo redunde no sólo en beneficio de las personas involucradas sino  también de la sociedad en su conjunto, en concordancia con un concepto epistemológico integral articulado al </w:t>
      </w:r>
      <w:r>
        <w:rPr>
          <w:rFonts w:cstheme="minorHAnsi"/>
        </w:rPr>
        <w:t xml:space="preserve">modelo educativo curricular </w:t>
      </w:r>
      <w:r w:rsidRPr="008C55F4">
        <w:rPr>
          <w:rFonts w:cstheme="minorHAnsi"/>
        </w:rPr>
        <w:t>ciberhumanis</w:t>
      </w:r>
      <w:r>
        <w:rPr>
          <w:rFonts w:cstheme="minorHAnsi"/>
        </w:rPr>
        <w:t>ta</w:t>
      </w:r>
      <w:r w:rsidRPr="008C55F4">
        <w:rPr>
          <w:rFonts w:cstheme="minorHAnsi"/>
        </w:rPr>
        <w:t xml:space="preserve"> </w:t>
      </w:r>
      <w:r>
        <w:rPr>
          <w:rFonts w:cstheme="minorHAnsi"/>
        </w:rPr>
        <w:t>de</w:t>
      </w:r>
      <w:r w:rsidRPr="008C55F4">
        <w:rPr>
          <w:rFonts w:cstheme="minorHAnsi"/>
        </w:rPr>
        <w:t xml:space="preserve"> la universidad.</w:t>
      </w:r>
    </w:p>
    <w:p w:rsidR="00EC5568" w:rsidRPr="008C55F4" w:rsidRDefault="00EC5568" w:rsidP="00EC5568">
      <w:pPr>
        <w:jc w:val="both"/>
        <w:rPr>
          <w:rFonts w:cstheme="minorHAnsi"/>
        </w:rPr>
      </w:pPr>
      <w:r w:rsidRPr="008C55F4">
        <w:rPr>
          <w:rFonts w:cstheme="minorHAnsi"/>
        </w:rPr>
        <w:t>b.  Contribuir a salvaguardar la dignidad, derechos, seguridad y bienestar de los participantes en investigaciones biomédicas, incluyendo una especial atención con los estudios que</w:t>
      </w:r>
      <w:r>
        <w:rPr>
          <w:rFonts w:cstheme="minorHAnsi"/>
        </w:rPr>
        <w:t xml:space="preserve"> involucren sujetos vulnerables (niños, niñas, adolescentes, adultos mayores, indígenas, entre otros)</w:t>
      </w:r>
    </w:p>
    <w:p w:rsidR="00EC5568" w:rsidRPr="008C55F4" w:rsidRDefault="00EC5568" w:rsidP="00EC5568">
      <w:pPr>
        <w:jc w:val="both"/>
        <w:rPr>
          <w:rFonts w:cstheme="minorHAnsi"/>
        </w:rPr>
      </w:pPr>
      <w:r w:rsidRPr="008C55F4">
        <w:rPr>
          <w:rFonts w:cstheme="minorHAnsi"/>
        </w:rPr>
        <w:t xml:space="preserve">c. Proporcionar una evaluación independiente, competente y oportuna de la ética de los estudios propuestos. </w:t>
      </w:r>
    </w:p>
    <w:p w:rsidR="00EC5568" w:rsidRPr="008C55F4" w:rsidRDefault="00EC5568" w:rsidP="00EC5568">
      <w:pPr>
        <w:jc w:val="both"/>
        <w:rPr>
          <w:rFonts w:cstheme="minorHAnsi"/>
        </w:rPr>
      </w:pPr>
    </w:p>
    <w:p w:rsidR="00EC5568" w:rsidRPr="008C55F4" w:rsidRDefault="00EC5568" w:rsidP="00EC5568">
      <w:pPr>
        <w:jc w:val="center"/>
        <w:rPr>
          <w:rFonts w:cstheme="minorHAnsi"/>
          <w:b/>
        </w:rPr>
      </w:pPr>
      <w:r w:rsidRPr="008C55F4">
        <w:rPr>
          <w:rFonts w:cstheme="minorHAnsi"/>
          <w:b/>
        </w:rPr>
        <w:lastRenderedPageBreak/>
        <w:t>CAPÍTULO III</w:t>
      </w:r>
    </w:p>
    <w:p w:rsidR="00EC5568" w:rsidRPr="008C55F4" w:rsidRDefault="00EC5568" w:rsidP="00EC5568">
      <w:pPr>
        <w:jc w:val="center"/>
        <w:rPr>
          <w:rFonts w:cstheme="minorHAnsi"/>
          <w:b/>
        </w:rPr>
      </w:pPr>
      <w:r w:rsidRPr="008C55F4">
        <w:rPr>
          <w:rFonts w:cstheme="minorHAnsi"/>
          <w:b/>
        </w:rPr>
        <w:t>PRINCIPIOS DEL COMITÉ DE BIOÉTICA</w:t>
      </w:r>
      <w:r>
        <w:rPr>
          <w:rFonts w:cstheme="minorHAnsi"/>
          <w:b/>
        </w:rPr>
        <w:t xml:space="preserve"> DE LA INVESTIGACIÓN </w:t>
      </w:r>
    </w:p>
    <w:p w:rsidR="00EC5568" w:rsidRPr="008C55F4" w:rsidRDefault="00EC5568" w:rsidP="00EC5568">
      <w:pPr>
        <w:jc w:val="both"/>
        <w:rPr>
          <w:rFonts w:cstheme="minorHAnsi"/>
        </w:rPr>
      </w:pPr>
      <w:r w:rsidRPr="008C55F4">
        <w:rPr>
          <w:rFonts w:cstheme="minorHAnsi"/>
        </w:rPr>
        <w:t xml:space="preserve"> </w:t>
      </w:r>
    </w:p>
    <w:p w:rsidR="00EC5568" w:rsidRPr="008C55F4" w:rsidRDefault="00EC5568" w:rsidP="00EC5568">
      <w:pPr>
        <w:jc w:val="both"/>
        <w:rPr>
          <w:rFonts w:cstheme="minorHAnsi"/>
        </w:rPr>
      </w:pPr>
      <w:r w:rsidRPr="008C55F4">
        <w:rPr>
          <w:rFonts w:cstheme="minorHAnsi"/>
          <w:b/>
        </w:rPr>
        <w:t>Artículo 6:</w:t>
      </w:r>
      <w:r w:rsidRPr="008C55F4">
        <w:rPr>
          <w:rFonts w:cstheme="minorHAnsi"/>
        </w:rPr>
        <w:t xml:space="preserve"> El Comité de Bioética </w:t>
      </w:r>
      <w:r>
        <w:rPr>
          <w:rFonts w:cstheme="minorHAnsi"/>
        </w:rPr>
        <w:t xml:space="preserve">de la investigación </w:t>
      </w:r>
      <w:r w:rsidRPr="008C55F4">
        <w:rPr>
          <w:rFonts w:cstheme="minorHAnsi"/>
        </w:rPr>
        <w:t xml:space="preserve">de la Universidad Metropolitana de Educación, Ciencia y Tecnología (UMECIT) se encargará de emitir su valoración sobre la pertinencia del desarrollo de investigaciones, en aquellos casos en los que se identifique que las mismas incurren en alguna falta a las normas éticas nacionales o internacionales, garantizando así que las investigaciones llevadas a cabo en la Universidad, no afectan en modo alguno a los individuos que participan en ellas.   </w:t>
      </w:r>
    </w:p>
    <w:p w:rsidR="00EC5568" w:rsidRPr="008C55F4" w:rsidRDefault="00EC5568" w:rsidP="00EC5568">
      <w:pPr>
        <w:jc w:val="both"/>
        <w:rPr>
          <w:rFonts w:cstheme="minorHAnsi"/>
        </w:rPr>
      </w:pPr>
      <w:r w:rsidRPr="008C55F4">
        <w:rPr>
          <w:rFonts w:cstheme="minorHAnsi"/>
          <w:b/>
        </w:rPr>
        <w:t>Artículo 7:</w:t>
      </w:r>
      <w:r w:rsidRPr="008C55F4">
        <w:rPr>
          <w:rFonts w:cstheme="minorHAnsi"/>
        </w:rPr>
        <w:t xml:space="preserve"> Los principios que rigen el accionar del Comité de Bioética</w:t>
      </w:r>
      <w:r>
        <w:rPr>
          <w:rFonts w:cstheme="minorHAnsi"/>
        </w:rPr>
        <w:t xml:space="preserve"> de la investigación </w:t>
      </w:r>
      <w:r w:rsidRPr="008C55F4">
        <w:rPr>
          <w:rFonts w:cstheme="minorHAnsi"/>
        </w:rPr>
        <w:t xml:space="preserve"> se describen a continuación: </w:t>
      </w:r>
    </w:p>
    <w:p w:rsidR="00EC5568" w:rsidRPr="008C55F4" w:rsidRDefault="00EC5568" w:rsidP="00EC5568">
      <w:pPr>
        <w:jc w:val="both"/>
        <w:rPr>
          <w:rFonts w:cstheme="minorHAnsi"/>
        </w:rPr>
      </w:pPr>
      <w:r>
        <w:rPr>
          <w:rFonts w:cstheme="minorHAnsi"/>
        </w:rPr>
        <w:t>1. Respeto al otro:</w:t>
      </w:r>
      <w:r w:rsidRPr="008C55F4">
        <w:rPr>
          <w:rFonts w:cstheme="minorHAnsi"/>
        </w:rPr>
        <w:t xml:space="preserve"> Quienes participen en alguna actividad investigativa debe ser de forma voluntaria y disponer de información adecuada. En tal sentido, debe garantizarse el respeto a sus derechos y libertades fundamentales.</w:t>
      </w:r>
    </w:p>
    <w:p w:rsidR="00EC5568" w:rsidRPr="008C55F4" w:rsidRDefault="00EC5568" w:rsidP="00EC5568">
      <w:pPr>
        <w:jc w:val="both"/>
        <w:rPr>
          <w:rFonts w:cstheme="minorHAnsi"/>
        </w:rPr>
      </w:pPr>
      <w:r w:rsidRPr="008C55F4">
        <w:rPr>
          <w:rFonts w:cstheme="minorHAnsi"/>
        </w:rPr>
        <w:t>2. Procura del bienestar</w:t>
      </w:r>
      <w:r>
        <w:rPr>
          <w:rFonts w:cstheme="minorHAnsi"/>
        </w:rPr>
        <w:t>:</w:t>
      </w:r>
      <w:r w:rsidRPr="008C55F4">
        <w:rPr>
          <w:rFonts w:cstheme="minorHAnsi"/>
        </w:rPr>
        <w:t xml:space="preserve"> Se debe garantizar el bienestar de las personas que participan en las investigaciones, sin perjuicio ni menoscabo alguno, por el contrario promoviendo beneficios.   </w:t>
      </w:r>
    </w:p>
    <w:p w:rsidR="00EC5568" w:rsidRPr="008C55F4" w:rsidRDefault="00EC5568" w:rsidP="00EC5568">
      <w:pPr>
        <w:jc w:val="both"/>
        <w:rPr>
          <w:rFonts w:cstheme="minorHAnsi"/>
        </w:rPr>
      </w:pPr>
      <w:r w:rsidRPr="008C55F4">
        <w:rPr>
          <w:rFonts w:cstheme="minorHAnsi"/>
        </w:rPr>
        <w:t xml:space="preserve">3. </w:t>
      </w:r>
      <w:r>
        <w:rPr>
          <w:rFonts w:cstheme="minorHAnsi"/>
        </w:rPr>
        <w:t>Sentido de justicia:</w:t>
      </w:r>
      <w:r w:rsidRPr="008C55F4">
        <w:rPr>
          <w:rFonts w:cstheme="minorHAnsi"/>
        </w:rPr>
        <w:t xml:space="preserve"> El investigador debe actuar de forma justa, objetiva y equitativa, evitando prácticas injustas en la acción investigativa, eso incluye derecho a acceder a los resultados de la investigación donde se hizo parte. </w:t>
      </w:r>
    </w:p>
    <w:p w:rsidR="00EC5568" w:rsidRPr="008C55F4" w:rsidRDefault="00EC5568" w:rsidP="00EC5568">
      <w:pPr>
        <w:jc w:val="both"/>
        <w:rPr>
          <w:rFonts w:cstheme="minorHAnsi"/>
        </w:rPr>
      </w:pPr>
      <w:r w:rsidRPr="008C55F4">
        <w:rPr>
          <w:rFonts w:cstheme="minorHAnsi"/>
        </w:rPr>
        <w:lastRenderedPageBreak/>
        <w:t xml:space="preserve"> 4. Integridad científica. Refiere al adecuado manejo de los datos, es decir, la confidencialidad necesaria a fin de no afectar la integridad moral de los involucrados y el respeto que debe privar en el manejo y uso de los resultados. Es responsabilidad única del investigador la difusión de los resultados.  </w:t>
      </w:r>
    </w:p>
    <w:p w:rsidR="00EC5568" w:rsidRDefault="00EC5568" w:rsidP="00EC5568">
      <w:pPr>
        <w:jc w:val="both"/>
        <w:rPr>
          <w:rFonts w:cstheme="minorHAnsi"/>
        </w:rPr>
      </w:pPr>
    </w:p>
    <w:p w:rsidR="00EC5568" w:rsidRPr="008C55F4" w:rsidRDefault="00EC5568" w:rsidP="00EC5568">
      <w:pPr>
        <w:jc w:val="both"/>
        <w:rPr>
          <w:rFonts w:cstheme="minorHAnsi"/>
        </w:rPr>
      </w:pPr>
    </w:p>
    <w:p w:rsidR="00EC5568" w:rsidRPr="008C55F4" w:rsidRDefault="00EC5568" w:rsidP="00EC5568">
      <w:pPr>
        <w:jc w:val="center"/>
        <w:rPr>
          <w:rFonts w:cstheme="minorHAnsi"/>
          <w:b/>
        </w:rPr>
      </w:pPr>
      <w:r w:rsidRPr="008C55F4">
        <w:rPr>
          <w:rFonts w:cstheme="minorHAnsi"/>
          <w:b/>
        </w:rPr>
        <w:t>CAPÍTULO IV</w:t>
      </w:r>
    </w:p>
    <w:p w:rsidR="00EC5568" w:rsidRPr="008C55F4" w:rsidRDefault="00EC5568" w:rsidP="00EC5568">
      <w:pPr>
        <w:jc w:val="center"/>
        <w:rPr>
          <w:rFonts w:cstheme="minorHAnsi"/>
          <w:b/>
        </w:rPr>
      </w:pPr>
      <w:r w:rsidRPr="008C55F4">
        <w:rPr>
          <w:rFonts w:cstheme="minorHAnsi"/>
          <w:b/>
        </w:rPr>
        <w:t>CONSTITUCIÓN DEL COMITÉ DE BIOÉTICA</w:t>
      </w:r>
      <w:r>
        <w:rPr>
          <w:rFonts w:cstheme="minorHAnsi"/>
          <w:b/>
        </w:rPr>
        <w:t xml:space="preserve"> DE LA INVESTIGACIÓN </w:t>
      </w:r>
    </w:p>
    <w:p w:rsidR="00EC5568" w:rsidRPr="008C55F4" w:rsidRDefault="00EC5568" w:rsidP="00EC5568">
      <w:pPr>
        <w:jc w:val="both"/>
        <w:rPr>
          <w:rFonts w:cstheme="minorHAnsi"/>
        </w:rPr>
      </w:pPr>
      <w:r w:rsidRPr="008C55F4">
        <w:rPr>
          <w:rFonts w:cstheme="minorHAnsi"/>
        </w:rPr>
        <w:t xml:space="preserve"> </w:t>
      </w:r>
    </w:p>
    <w:p w:rsidR="00EC5568" w:rsidRDefault="00EC5568" w:rsidP="00EC5568">
      <w:pPr>
        <w:ind w:right="347"/>
        <w:jc w:val="both"/>
        <w:rPr>
          <w:rFonts w:cstheme="minorHAnsi"/>
          <w:sz w:val="23"/>
          <w:szCs w:val="23"/>
        </w:rPr>
      </w:pPr>
      <w:r w:rsidRPr="008C55F4">
        <w:rPr>
          <w:rFonts w:cstheme="minorHAnsi"/>
          <w:b/>
        </w:rPr>
        <w:t>Artículo 8:</w:t>
      </w:r>
      <w:r w:rsidRPr="008C55F4">
        <w:rPr>
          <w:rFonts w:cstheme="minorHAnsi"/>
        </w:rPr>
        <w:t xml:space="preserve"> </w:t>
      </w:r>
      <w:r w:rsidRPr="008C55F4">
        <w:rPr>
          <w:rFonts w:eastAsia="Times New Roman" w:cstheme="minorHAnsi"/>
        </w:rPr>
        <w:t>El Comité de Bioética</w:t>
      </w:r>
      <w:r>
        <w:rPr>
          <w:rFonts w:eastAsia="Times New Roman" w:cstheme="minorHAnsi"/>
        </w:rPr>
        <w:t xml:space="preserve"> de la investigación </w:t>
      </w:r>
      <w:r w:rsidRPr="008C55F4">
        <w:rPr>
          <w:rFonts w:eastAsia="Times New Roman" w:cstheme="minorHAnsi"/>
        </w:rPr>
        <w:t xml:space="preserve">de </w:t>
      </w:r>
      <w:r w:rsidRPr="008C55F4">
        <w:rPr>
          <w:rFonts w:cstheme="minorHAnsi"/>
        </w:rPr>
        <w:t>la Universidad Metropolitana de Educación, Ciencia y Tecnología (UMECIT)</w:t>
      </w:r>
      <w:r w:rsidRPr="008C55F4">
        <w:rPr>
          <w:rFonts w:eastAsia="Times New Roman" w:cstheme="minorHAnsi"/>
        </w:rPr>
        <w:t xml:space="preserve"> está constituido por </w:t>
      </w:r>
      <w:r>
        <w:rPr>
          <w:rFonts w:eastAsia="Times New Roman" w:cstheme="minorHAnsi"/>
        </w:rPr>
        <w:t xml:space="preserve">un mínimo de cinco (5) y un máximo de </w:t>
      </w:r>
      <w:r w:rsidRPr="008C55F4">
        <w:rPr>
          <w:rFonts w:cstheme="minorHAnsi"/>
          <w:sz w:val="23"/>
          <w:szCs w:val="23"/>
        </w:rPr>
        <w:t xml:space="preserve">Once </w:t>
      </w:r>
      <w:r w:rsidRPr="008C55F4">
        <w:rPr>
          <w:rFonts w:cstheme="minorHAnsi"/>
          <w:color w:val="000000" w:themeColor="text1"/>
          <w:sz w:val="23"/>
          <w:szCs w:val="23"/>
        </w:rPr>
        <w:t>(11) miembros voluntarios,</w:t>
      </w:r>
      <w:r>
        <w:rPr>
          <w:rFonts w:cstheme="minorHAnsi"/>
          <w:color w:val="000000" w:themeColor="text1"/>
          <w:sz w:val="23"/>
          <w:szCs w:val="23"/>
        </w:rPr>
        <w:t xml:space="preserve"> multidisciplinario (a excepción de al menos un miembro)</w:t>
      </w:r>
      <w:r w:rsidRPr="008C55F4">
        <w:rPr>
          <w:rFonts w:cstheme="minorHAnsi"/>
          <w:color w:val="000000" w:themeColor="text1"/>
          <w:sz w:val="23"/>
          <w:szCs w:val="23"/>
        </w:rPr>
        <w:t xml:space="preserve"> </w:t>
      </w:r>
      <w:r w:rsidRPr="008C55F4">
        <w:rPr>
          <w:rFonts w:eastAsia="Times New Roman" w:cstheme="minorHAnsi"/>
          <w:color w:val="000000" w:themeColor="text1"/>
        </w:rPr>
        <w:t xml:space="preserve">de ambos </w:t>
      </w:r>
      <w:r>
        <w:rPr>
          <w:rFonts w:eastAsia="Times New Roman" w:cstheme="minorHAnsi"/>
          <w:color w:val="000000" w:themeColor="text1"/>
        </w:rPr>
        <w:t>género</w:t>
      </w:r>
      <w:r w:rsidRPr="008C55F4">
        <w:rPr>
          <w:rFonts w:cstheme="minorHAnsi"/>
          <w:color w:val="000000" w:themeColor="text1"/>
          <w:sz w:val="23"/>
          <w:szCs w:val="23"/>
        </w:rPr>
        <w:t xml:space="preserve">, entre los cuales nueve (9) deberán ser </w:t>
      </w:r>
      <w:r w:rsidRPr="008C55F4">
        <w:rPr>
          <w:rFonts w:cstheme="minorHAnsi"/>
          <w:sz w:val="23"/>
          <w:szCs w:val="23"/>
        </w:rPr>
        <w:t>del personal institucional  del área de la ciencias de la salud, un licenciado en Derecho con conocimiento de la legislación sanitaria y un representante de la comunidad no vinculada a las profesiones sanitarias</w:t>
      </w:r>
      <w:r>
        <w:rPr>
          <w:rFonts w:cstheme="minorHAnsi"/>
          <w:sz w:val="23"/>
          <w:szCs w:val="23"/>
        </w:rPr>
        <w:t>, quienes</w:t>
      </w:r>
      <w:r w:rsidRPr="008C55F4">
        <w:rPr>
          <w:rFonts w:cstheme="minorHAnsi"/>
          <w:sz w:val="23"/>
          <w:szCs w:val="23"/>
        </w:rPr>
        <w:t xml:space="preserve"> colectivamente</w:t>
      </w:r>
      <w:r w:rsidRPr="008C55F4">
        <w:rPr>
          <w:rFonts w:eastAsia="Times New Roman" w:cstheme="minorHAnsi"/>
        </w:rPr>
        <w:t xml:space="preserve"> tienen la capacidad y experiencia para revisar y evaluar los aspectos médicos y la ética de los estudios propuestos. </w:t>
      </w:r>
      <w:r w:rsidRPr="008C55F4">
        <w:rPr>
          <w:rFonts w:cstheme="minorHAnsi"/>
          <w:sz w:val="23"/>
          <w:szCs w:val="23"/>
        </w:rPr>
        <w:t xml:space="preserve">Ejercerán sus funciones en donde no podrán percibir remuneración directa e indirecta o reconocimientos de cualquier naturaleza de parte de </w:t>
      </w:r>
      <w:r>
        <w:rPr>
          <w:rFonts w:cstheme="minorHAnsi"/>
          <w:sz w:val="23"/>
          <w:szCs w:val="23"/>
        </w:rPr>
        <w:lastRenderedPageBreak/>
        <w:t>investigadores o patrocinadores ni influenciados por intereses económicos, políticos, profesionales ni de cualquier otra índole.</w:t>
      </w:r>
    </w:p>
    <w:p w:rsidR="00EC5568" w:rsidRPr="008C55F4" w:rsidRDefault="00EC5568" w:rsidP="00EC5568">
      <w:pPr>
        <w:ind w:right="347"/>
        <w:jc w:val="both"/>
        <w:rPr>
          <w:rFonts w:cstheme="minorHAnsi"/>
          <w:sz w:val="23"/>
          <w:szCs w:val="23"/>
        </w:rPr>
      </w:pPr>
      <w:r>
        <w:rPr>
          <w:rFonts w:cstheme="minorHAnsi"/>
          <w:sz w:val="23"/>
          <w:szCs w:val="23"/>
        </w:rPr>
        <w:t>Deben tener experiencia comprobada para revisar y evaluar aspectos de índole científico, médico y ético de cada estudio.</w:t>
      </w:r>
    </w:p>
    <w:p w:rsidR="00EC5568" w:rsidRPr="008C55F4" w:rsidRDefault="00EC5568" w:rsidP="00EC5568">
      <w:pPr>
        <w:jc w:val="both"/>
        <w:rPr>
          <w:rFonts w:cstheme="minorHAnsi"/>
        </w:rPr>
      </w:pPr>
    </w:p>
    <w:p w:rsidR="00EC5568" w:rsidRPr="008C55F4" w:rsidRDefault="00EC5568" w:rsidP="00EC5568">
      <w:pPr>
        <w:ind w:right="347"/>
        <w:jc w:val="both"/>
        <w:rPr>
          <w:rFonts w:eastAsia="Times New Roman" w:cstheme="minorHAnsi"/>
        </w:rPr>
      </w:pPr>
      <w:r w:rsidRPr="008C55F4">
        <w:rPr>
          <w:rFonts w:cstheme="minorHAnsi"/>
          <w:b/>
        </w:rPr>
        <w:t>Artículo 9:</w:t>
      </w:r>
      <w:r w:rsidRPr="008C55F4">
        <w:rPr>
          <w:rFonts w:cstheme="minorHAnsi"/>
        </w:rPr>
        <w:t xml:space="preserve">  </w:t>
      </w:r>
      <w:r w:rsidRPr="008C55F4">
        <w:rPr>
          <w:rFonts w:eastAsia="Times New Roman" w:cstheme="minorHAnsi"/>
        </w:rPr>
        <w:t xml:space="preserve">El reclutamiento de los miembros del Comité de Bioética </w:t>
      </w:r>
      <w:r>
        <w:rPr>
          <w:rFonts w:eastAsia="Times New Roman" w:cstheme="minorHAnsi"/>
        </w:rPr>
        <w:t>de la</w:t>
      </w:r>
      <w:r w:rsidRPr="008C55F4">
        <w:rPr>
          <w:rFonts w:eastAsia="Times New Roman" w:cstheme="minorHAnsi"/>
        </w:rPr>
        <w:t xml:space="preserve"> Investigación de </w:t>
      </w:r>
      <w:r w:rsidRPr="008C55F4">
        <w:rPr>
          <w:rFonts w:cstheme="minorHAnsi"/>
        </w:rPr>
        <w:t>la Universidad Metropolitana de Educación, Ciencia y Tecnología (UMECIT)</w:t>
      </w:r>
      <w:r w:rsidRPr="008C55F4">
        <w:rPr>
          <w:rFonts w:eastAsia="Times New Roman" w:cstheme="minorHAnsi"/>
        </w:rPr>
        <w:t>, se hace mediante invitación expresa que realiza el Presidente del Comité, con la aprobación de los comisionados que ya son miembros, y ratificados finalmente, por la Rectoría en base a los siguientes requisitos:</w:t>
      </w:r>
    </w:p>
    <w:p w:rsidR="00EC5568" w:rsidRPr="008C55F4" w:rsidRDefault="00EC5568" w:rsidP="00E15DFF">
      <w:pPr>
        <w:numPr>
          <w:ilvl w:val="0"/>
          <w:numId w:val="2"/>
        </w:numPr>
        <w:tabs>
          <w:tab w:val="left" w:pos="440"/>
        </w:tabs>
        <w:spacing w:after="0"/>
        <w:ind w:left="440" w:right="347" w:hanging="281"/>
        <w:jc w:val="both"/>
        <w:rPr>
          <w:rFonts w:eastAsia="Times New Roman" w:cstheme="minorHAnsi"/>
        </w:rPr>
      </w:pPr>
      <w:r w:rsidRPr="008C55F4">
        <w:rPr>
          <w:rFonts w:eastAsia="Times New Roman" w:cstheme="minorHAnsi"/>
        </w:rPr>
        <w:t>Ser una persona de reconocida integridad profesional y ética.</w:t>
      </w:r>
    </w:p>
    <w:p w:rsidR="00EC5568" w:rsidRPr="008C55F4" w:rsidRDefault="00EC5568" w:rsidP="00EC5568">
      <w:pPr>
        <w:ind w:right="347"/>
        <w:jc w:val="both"/>
        <w:rPr>
          <w:rFonts w:eastAsia="Times New Roman" w:cstheme="minorHAnsi"/>
        </w:rPr>
      </w:pPr>
    </w:p>
    <w:p w:rsidR="00EC5568" w:rsidRPr="008C55F4" w:rsidRDefault="00EC5568" w:rsidP="00E15DFF">
      <w:pPr>
        <w:numPr>
          <w:ilvl w:val="0"/>
          <w:numId w:val="2"/>
        </w:numPr>
        <w:tabs>
          <w:tab w:val="left" w:pos="440"/>
        </w:tabs>
        <w:spacing w:after="0"/>
        <w:ind w:left="440" w:right="347" w:hanging="293"/>
        <w:jc w:val="both"/>
        <w:rPr>
          <w:rFonts w:eastAsia="Times New Roman" w:cstheme="minorHAnsi"/>
        </w:rPr>
      </w:pPr>
      <w:r w:rsidRPr="008C55F4">
        <w:rPr>
          <w:rFonts w:eastAsia="Times New Roman" w:cstheme="minorHAnsi"/>
        </w:rPr>
        <w:t>Tener objetividad y reflexividad.</w:t>
      </w:r>
    </w:p>
    <w:p w:rsidR="00EC5568" w:rsidRPr="008C55F4" w:rsidRDefault="00EC5568" w:rsidP="00EC5568">
      <w:pPr>
        <w:ind w:right="347"/>
        <w:jc w:val="both"/>
        <w:rPr>
          <w:rFonts w:eastAsia="Times New Roman" w:cstheme="minorHAnsi"/>
        </w:rPr>
      </w:pPr>
    </w:p>
    <w:p w:rsidR="00EC5568" w:rsidRPr="008C55F4" w:rsidRDefault="00EC5568" w:rsidP="00E15DFF">
      <w:pPr>
        <w:numPr>
          <w:ilvl w:val="0"/>
          <w:numId w:val="2"/>
        </w:numPr>
        <w:tabs>
          <w:tab w:val="left" w:pos="440"/>
        </w:tabs>
        <w:spacing w:after="0"/>
        <w:ind w:left="440" w:right="347" w:hanging="281"/>
        <w:jc w:val="both"/>
        <w:rPr>
          <w:rFonts w:eastAsia="Times New Roman" w:cstheme="minorHAnsi"/>
        </w:rPr>
      </w:pPr>
      <w:r w:rsidRPr="008C55F4">
        <w:rPr>
          <w:rFonts w:eastAsia="Times New Roman" w:cstheme="minorHAnsi"/>
        </w:rPr>
        <w:t>Tener capacidad de comprender y respetar las costumbres y las tradiciones de la comunidad.</w:t>
      </w:r>
    </w:p>
    <w:p w:rsidR="00EC5568" w:rsidRPr="008C55F4" w:rsidRDefault="00EC5568" w:rsidP="00EC5568">
      <w:pPr>
        <w:ind w:right="347"/>
        <w:jc w:val="both"/>
        <w:rPr>
          <w:rFonts w:eastAsia="Times New Roman" w:cstheme="minorHAnsi"/>
        </w:rPr>
      </w:pPr>
    </w:p>
    <w:p w:rsidR="00EC5568" w:rsidRPr="008C55F4" w:rsidRDefault="00EC5568" w:rsidP="00E15DFF">
      <w:pPr>
        <w:numPr>
          <w:ilvl w:val="0"/>
          <w:numId w:val="2"/>
        </w:numPr>
        <w:tabs>
          <w:tab w:val="left" w:pos="440"/>
        </w:tabs>
        <w:spacing w:after="0"/>
        <w:ind w:left="440" w:right="347" w:hanging="293"/>
        <w:jc w:val="both"/>
        <w:rPr>
          <w:rFonts w:eastAsia="Times New Roman" w:cstheme="minorHAnsi"/>
        </w:rPr>
      </w:pPr>
      <w:r w:rsidRPr="008C55F4">
        <w:rPr>
          <w:rFonts w:eastAsia="Times New Roman" w:cstheme="minorHAnsi"/>
        </w:rPr>
        <w:t xml:space="preserve">Mantener la </w:t>
      </w:r>
      <w:r w:rsidRPr="008C55F4">
        <w:rPr>
          <w:rFonts w:eastAsia="Times New Roman" w:cstheme="minorHAnsi"/>
          <w:b/>
        </w:rPr>
        <w:t>confidencialidad</w:t>
      </w:r>
      <w:r w:rsidRPr="008C55F4">
        <w:rPr>
          <w:rFonts w:eastAsia="Times New Roman" w:cstheme="minorHAnsi"/>
        </w:rPr>
        <w:t xml:space="preserve"> de los documentos y de las </w:t>
      </w:r>
      <w:r>
        <w:rPr>
          <w:rFonts w:eastAsia="Times New Roman" w:cstheme="minorHAnsi"/>
        </w:rPr>
        <w:t>decisiones</w:t>
      </w:r>
      <w:r w:rsidRPr="008C55F4">
        <w:rPr>
          <w:rFonts w:eastAsia="Times New Roman" w:cstheme="minorHAnsi"/>
        </w:rPr>
        <w:t xml:space="preserve"> del Comité y firmar un acuerdo de confidencialidad al aceptar la designación.</w:t>
      </w:r>
    </w:p>
    <w:p w:rsidR="00EC5568" w:rsidRPr="008C55F4" w:rsidRDefault="00EC5568" w:rsidP="00EC5568">
      <w:pPr>
        <w:ind w:right="347"/>
        <w:jc w:val="both"/>
        <w:rPr>
          <w:rFonts w:eastAsia="Times New Roman" w:cstheme="minorHAnsi"/>
        </w:rPr>
      </w:pPr>
    </w:p>
    <w:p w:rsidR="00EC5568" w:rsidRDefault="00EC5568" w:rsidP="00E15DFF">
      <w:pPr>
        <w:numPr>
          <w:ilvl w:val="0"/>
          <w:numId w:val="2"/>
        </w:numPr>
        <w:tabs>
          <w:tab w:val="left" w:pos="440"/>
        </w:tabs>
        <w:spacing w:after="0"/>
        <w:ind w:left="440" w:right="347" w:hanging="281"/>
        <w:jc w:val="both"/>
        <w:rPr>
          <w:rFonts w:eastAsia="Times New Roman" w:cstheme="minorHAnsi"/>
        </w:rPr>
      </w:pPr>
      <w:r w:rsidRPr="008C55F4">
        <w:rPr>
          <w:rFonts w:eastAsia="Times New Roman" w:cstheme="minorHAnsi"/>
        </w:rPr>
        <w:t>Poseer sensibilidad e interés en la formación ética que involucre los lineamientos internacionales de Buenas Prácticas Clínicas de la Conferencia Internacional de Armonización (ICH).</w:t>
      </w:r>
    </w:p>
    <w:p w:rsidR="00EC5568" w:rsidRDefault="00EC5568" w:rsidP="00EC5568">
      <w:pPr>
        <w:pStyle w:val="Prrafodelista"/>
        <w:rPr>
          <w:rFonts w:cstheme="minorHAnsi"/>
        </w:rPr>
      </w:pPr>
    </w:p>
    <w:p w:rsidR="00EC5568" w:rsidRPr="008C55F4" w:rsidRDefault="00EC5568" w:rsidP="00E15DFF">
      <w:pPr>
        <w:numPr>
          <w:ilvl w:val="0"/>
          <w:numId w:val="2"/>
        </w:numPr>
        <w:tabs>
          <w:tab w:val="left" w:pos="440"/>
        </w:tabs>
        <w:spacing w:after="0"/>
        <w:ind w:left="440" w:right="347" w:hanging="281"/>
        <w:jc w:val="both"/>
        <w:rPr>
          <w:rFonts w:eastAsia="Times New Roman" w:cstheme="minorHAnsi"/>
        </w:rPr>
      </w:pPr>
      <w:r>
        <w:rPr>
          <w:rFonts w:eastAsia="Times New Roman" w:cstheme="minorHAnsi"/>
        </w:rPr>
        <w:t>Al menos un (1) miembro que no sea del área de salud y al menos un  (1) miembro que sea un profesional externo a la UMECIT.</w:t>
      </w:r>
    </w:p>
    <w:p w:rsidR="00EC5568" w:rsidRPr="008C55F4" w:rsidRDefault="00EC5568" w:rsidP="00EC5568">
      <w:pPr>
        <w:jc w:val="both"/>
        <w:rPr>
          <w:rFonts w:cstheme="minorHAnsi"/>
        </w:rPr>
      </w:pPr>
    </w:p>
    <w:p w:rsidR="00EC5568" w:rsidRPr="008C55F4" w:rsidRDefault="00EC5568" w:rsidP="00EC5568">
      <w:pPr>
        <w:ind w:right="347"/>
        <w:jc w:val="both"/>
        <w:rPr>
          <w:rFonts w:eastAsia="Times New Roman" w:cstheme="minorHAnsi"/>
        </w:rPr>
      </w:pPr>
      <w:r w:rsidRPr="008C55F4">
        <w:rPr>
          <w:rFonts w:cstheme="minorHAnsi"/>
          <w:b/>
        </w:rPr>
        <w:t>Artículo 10:</w:t>
      </w:r>
      <w:r w:rsidRPr="008C55F4">
        <w:rPr>
          <w:rFonts w:cstheme="minorHAnsi"/>
        </w:rPr>
        <w:t xml:space="preserve"> </w:t>
      </w:r>
      <w:r w:rsidRPr="008C55F4">
        <w:rPr>
          <w:rFonts w:eastAsia="Times New Roman" w:cstheme="minorHAnsi"/>
        </w:rPr>
        <w:t xml:space="preserve">El Comité de Bioética </w:t>
      </w:r>
      <w:r>
        <w:rPr>
          <w:rFonts w:eastAsia="Times New Roman" w:cstheme="minorHAnsi"/>
        </w:rPr>
        <w:t xml:space="preserve">de la </w:t>
      </w:r>
      <w:r w:rsidRPr="008C55F4">
        <w:rPr>
          <w:rFonts w:eastAsia="Times New Roman" w:cstheme="minorHAnsi"/>
        </w:rPr>
        <w:t xml:space="preserve">Investigación de </w:t>
      </w:r>
      <w:r w:rsidRPr="008C55F4">
        <w:rPr>
          <w:rFonts w:cstheme="minorHAnsi"/>
        </w:rPr>
        <w:t>la Universidad Metropolitana de Educación, Ciencia y Tecnología (UMECIT)</w:t>
      </w:r>
      <w:r w:rsidRPr="008C55F4">
        <w:rPr>
          <w:rFonts w:eastAsia="Times New Roman" w:cstheme="minorHAnsi"/>
        </w:rPr>
        <w:t>, tiene la siguiente estructura:</w:t>
      </w:r>
    </w:p>
    <w:p w:rsidR="00EC5568" w:rsidRPr="008C55F4" w:rsidRDefault="00EC5568" w:rsidP="00E15DFF">
      <w:pPr>
        <w:numPr>
          <w:ilvl w:val="0"/>
          <w:numId w:val="3"/>
        </w:numPr>
        <w:tabs>
          <w:tab w:val="left" w:pos="440"/>
        </w:tabs>
        <w:spacing w:after="0"/>
        <w:ind w:left="440" w:right="347" w:hanging="281"/>
        <w:jc w:val="both"/>
        <w:rPr>
          <w:rFonts w:eastAsia="Times New Roman" w:cstheme="minorHAnsi"/>
        </w:rPr>
      </w:pPr>
      <w:bookmarkStart w:id="2" w:name="page4"/>
      <w:bookmarkEnd w:id="2"/>
      <w:r w:rsidRPr="008C55F4">
        <w:rPr>
          <w:rFonts w:eastAsia="Times New Roman" w:cstheme="minorHAnsi"/>
        </w:rPr>
        <w:t>Presidente.</w:t>
      </w:r>
    </w:p>
    <w:p w:rsidR="00EC5568" w:rsidRPr="0012071F" w:rsidRDefault="00EC5568" w:rsidP="00E15DFF">
      <w:pPr>
        <w:numPr>
          <w:ilvl w:val="0"/>
          <w:numId w:val="3"/>
        </w:numPr>
        <w:tabs>
          <w:tab w:val="left" w:pos="440"/>
        </w:tabs>
        <w:spacing w:after="0"/>
        <w:ind w:left="440" w:right="347" w:hanging="281"/>
        <w:jc w:val="both"/>
        <w:rPr>
          <w:rFonts w:eastAsia="Times New Roman" w:cstheme="minorHAnsi"/>
        </w:rPr>
      </w:pPr>
      <w:r>
        <w:rPr>
          <w:rFonts w:eastAsia="Times New Roman" w:cstheme="minorHAnsi"/>
        </w:rPr>
        <w:t>Secretario Técnico</w:t>
      </w:r>
    </w:p>
    <w:p w:rsidR="00EC5568" w:rsidRDefault="00EC5568" w:rsidP="00E15DFF">
      <w:pPr>
        <w:numPr>
          <w:ilvl w:val="0"/>
          <w:numId w:val="3"/>
        </w:numPr>
        <w:tabs>
          <w:tab w:val="left" w:pos="440"/>
        </w:tabs>
        <w:spacing w:after="0"/>
        <w:ind w:left="440" w:right="347" w:hanging="293"/>
        <w:jc w:val="both"/>
        <w:rPr>
          <w:rFonts w:eastAsia="Times New Roman" w:cstheme="minorHAnsi"/>
        </w:rPr>
      </w:pPr>
      <w:r>
        <w:rPr>
          <w:rFonts w:eastAsia="Times New Roman" w:cstheme="minorHAnsi"/>
        </w:rPr>
        <w:t>Comisionados o miembros</w:t>
      </w:r>
    </w:p>
    <w:p w:rsidR="00EC5568" w:rsidRPr="0012071F" w:rsidRDefault="00EC5568" w:rsidP="00E15DFF">
      <w:pPr>
        <w:numPr>
          <w:ilvl w:val="0"/>
          <w:numId w:val="3"/>
        </w:numPr>
        <w:tabs>
          <w:tab w:val="left" w:pos="440"/>
        </w:tabs>
        <w:spacing w:after="0"/>
        <w:ind w:left="440" w:right="347" w:hanging="293"/>
        <w:jc w:val="both"/>
        <w:rPr>
          <w:rFonts w:eastAsia="Times New Roman" w:cstheme="minorHAnsi"/>
        </w:rPr>
      </w:pPr>
      <w:r w:rsidRPr="0012071F">
        <w:rPr>
          <w:rFonts w:eastAsia="Times New Roman" w:cstheme="minorHAnsi"/>
        </w:rPr>
        <w:t>Secretario (a) administrativa</w:t>
      </w:r>
    </w:p>
    <w:p w:rsidR="00EC5568" w:rsidRPr="008C55F4" w:rsidRDefault="00EC5568" w:rsidP="00EC5568">
      <w:pPr>
        <w:jc w:val="both"/>
        <w:rPr>
          <w:rFonts w:cstheme="minorHAnsi"/>
        </w:rPr>
      </w:pPr>
    </w:p>
    <w:p w:rsidR="00EC5568" w:rsidRPr="008C55F4" w:rsidRDefault="00EC5568" w:rsidP="00EC5568">
      <w:pPr>
        <w:jc w:val="both"/>
        <w:rPr>
          <w:rFonts w:cstheme="minorHAnsi"/>
        </w:rPr>
      </w:pPr>
      <w:r w:rsidRPr="008C55F4">
        <w:rPr>
          <w:rFonts w:cstheme="minorHAnsi"/>
        </w:rPr>
        <w:t>El Comité podrá constituir subcomisiones para el estudio de proyectos relacionados con la experimentación en humanos, en animales y en bioseguridad</w:t>
      </w:r>
      <w:r>
        <w:rPr>
          <w:rFonts w:cstheme="minorHAnsi"/>
        </w:rPr>
        <w:t>,</w:t>
      </w:r>
      <w:r w:rsidRPr="008C55F4">
        <w:rPr>
          <w:rFonts w:cstheme="minorHAnsi"/>
        </w:rPr>
        <w:t xml:space="preserve"> cuando el número, los plazos o la índole de los informes a realizar así lo requieran. </w:t>
      </w:r>
    </w:p>
    <w:p w:rsidR="00EC5568" w:rsidRPr="008C55F4" w:rsidRDefault="00EC5568" w:rsidP="00EC5568">
      <w:pPr>
        <w:jc w:val="both"/>
        <w:rPr>
          <w:rFonts w:eastAsia="Times New Roman" w:cstheme="minorHAnsi"/>
        </w:rPr>
      </w:pPr>
      <w:r w:rsidRPr="008C55F4">
        <w:rPr>
          <w:rFonts w:cstheme="minorHAnsi"/>
        </w:rPr>
        <w:t xml:space="preserve"> </w:t>
      </w:r>
      <w:r w:rsidRPr="008C55F4">
        <w:rPr>
          <w:rFonts w:eastAsia="Times New Roman" w:cstheme="minorHAnsi"/>
          <w:b/>
        </w:rPr>
        <w:t xml:space="preserve">Artículo 11. </w:t>
      </w:r>
      <w:r w:rsidRPr="008C55F4">
        <w:rPr>
          <w:rFonts w:eastAsia="Times New Roman" w:cstheme="minorHAnsi"/>
        </w:rPr>
        <w:t>El Presidente del Comité es escogido por votación mayoritaria de sus miembros.</w:t>
      </w:r>
    </w:p>
    <w:p w:rsidR="00EC5568" w:rsidRPr="008C55F4" w:rsidRDefault="00EC5568" w:rsidP="00EC5568">
      <w:pPr>
        <w:ind w:right="347"/>
        <w:jc w:val="both"/>
        <w:rPr>
          <w:rFonts w:eastAsia="Times New Roman" w:cstheme="minorHAnsi"/>
        </w:rPr>
      </w:pPr>
      <w:r w:rsidRPr="008C55F4">
        <w:rPr>
          <w:rFonts w:eastAsia="Times New Roman" w:cstheme="minorHAnsi"/>
          <w:b/>
        </w:rPr>
        <w:t>Artículo 12.</w:t>
      </w:r>
      <w:r w:rsidRPr="008C55F4">
        <w:rPr>
          <w:rFonts w:eastAsia="Times New Roman" w:cstheme="minorHAnsi"/>
        </w:rPr>
        <w:t xml:space="preserve"> Los comisionados o miembros del Comité de Bioética </w:t>
      </w:r>
      <w:r>
        <w:rPr>
          <w:rFonts w:eastAsia="Times New Roman" w:cstheme="minorHAnsi"/>
        </w:rPr>
        <w:t xml:space="preserve">de la investigación </w:t>
      </w:r>
      <w:r w:rsidRPr="008C55F4">
        <w:rPr>
          <w:rFonts w:eastAsia="Times New Roman" w:cstheme="minorHAnsi"/>
        </w:rPr>
        <w:t xml:space="preserve">de </w:t>
      </w:r>
      <w:r w:rsidRPr="008C55F4">
        <w:rPr>
          <w:rFonts w:cstheme="minorHAnsi"/>
        </w:rPr>
        <w:t xml:space="preserve">la Universidad Metropolitana </w:t>
      </w:r>
      <w:r w:rsidRPr="008C55F4">
        <w:rPr>
          <w:rFonts w:cstheme="minorHAnsi"/>
        </w:rPr>
        <w:lastRenderedPageBreak/>
        <w:t>de Educación, Ciencia y Tecnología (UMECIT)</w:t>
      </w:r>
      <w:r w:rsidRPr="008C55F4">
        <w:rPr>
          <w:rFonts w:eastAsia="Times New Roman" w:cstheme="minorHAnsi"/>
        </w:rPr>
        <w:t>, ejercen sus</w:t>
      </w:r>
      <w:r w:rsidRPr="008C55F4">
        <w:rPr>
          <w:rFonts w:eastAsia="Times New Roman" w:cstheme="minorHAnsi"/>
          <w:b/>
        </w:rPr>
        <w:t xml:space="preserve"> </w:t>
      </w:r>
      <w:r w:rsidRPr="008C55F4">
        <w:rPr>
          <w:rFonts w:eastAsia="Times New Roman" w:cstheme="minorHAnsi"/>
        </w:rPr>
        <w:t>funciones en períodos de labores no mayor de tres años, al término de los cuales son sustituidos escalonadamente a razón del 50% de los mismos en el cuarto año después de cumplido su mandato. En caso de no presentarse candidatos en la convocatoria como miembros de este Comité para un nuevo período, los actuales miembros pueden ser reelegidos.</w:t>
      </w:r>
    </w:p>
    <w:p w:rsidR="00EC5568" w:rsidRPr="008C55F4" w:rsidRDefault="00EC5568" w:rsidP="00EC5568">
      <w:pPr>
        <w:ind w:right="347"/>
        <w:jc w:val="both"/>
        <w:rPr>
          <w:rFonts w:eastAsia="Times New Roman" w:cstheme="minorHAnsi"/>
        </w:rPr>
      </w:pPr>
      <w:r w:rsidRPr="008C55F4">
        <w:rPr>
          <w:rFonts w:eastAsia="Times New Roman" w:cstheme="minorHAnsi"/>
          <w:b/>
        </w:rPr>
        <w:t>Artículo 13.</w:t>
      </w:r>
      <w:r>
        <w:rPr>
          <w:rFonts w:eastAsia="Times New Roman" w:cstheme="minorHAnsi"/>
        </w:rPr>
        <w:t xml:space="preserve"> Los miembros del C</w:t>
      </w:r>
      <w:r w:rsidRPr="008C55F4">
        <w:rPr>
          <w:rFonts w:eastAsia="Times New Roman" w:cstheme="minorHAnsi"/>
        </w:rPr>
        <w:t xml:space="preserve">omité serán </w:t>
      </w:r>
      <w:r>
        <w:rPr>
          <w:rFonts w:eastAsia="Times New Roman" w:cstheme="minorHAnsi"/>
        </w:rPr>
        <w:t xml:space="preserve">nombrados por la Dirección de Investigación y Postgrado y </w:t>
      </w:r>
      <w:r w:rsidRPr="008C55F4">
        <w:rPr>
          <w:rFonts w:eastAsia="Times New Roman" w:cstheme="minorHAnsi"/>
        </w:rPr>
        <w:t>ratificados por la Rectoría</w:t>
      </w:r>
      <w:r>
        <w:rPr>
          <w:rFonts w:eastAsia="Times New Roman" w:cstheme="minorHAnsi"/>
        </w:rPr>
        <w:t xml:space="preserve"> de UMECIT</w:t>
      </w:r>
      <w:r w:rsidRPr="008C55F4">
        <w:rPr>
          <w:rFonts w:eastAsia="Times New Roman" w:cstheme="minorHAnsi"/>
        </w:rPr>
        <w:t xml:space="preserve">. </w:t>
      </w:r>
    </w:p>
    <w:p w:rsidR="00EC5568" w:rsidRPr="008C55F4" w:rsidRDefault="00EC5568" w:rsidP="00EC5568">
      <w:pPr>
        <w:jc w:val="both"/>
        <w:rPr>
          <w:rFonts w:cstheme="minorHAnsi"/>
        </w:rPr>
      </w:pPr>
    </w:p>
    <w:p w:rsidR="00EC5568" w:rsidRPr="008C55F4" w:rsidRDefault="00EC5568" w:rsidP="00EC5568">
      <w:pPr>
        <w:jc w:val="center"/>
        <w:rPr>
          <w:rFonts w:cstheme="minorHAnsi"/>
          <w:b/>
        </w:rPr>
      </w:pPr>
      <w:r w:rsidRPr="008C55F4">
        <w:rPr>
          <w:rFonts w:cstheme="minorHAnsi"/>
          <w:b/>
        </w:rPr>
        <w:t>CAPÍTULO V</w:t>
      </w:r>
    </w:p>
    <w:p w:rsidR="00EC5568" w:rsidRPr="008C55F4" w:rsidRDefault="00EC5568" w:rsidP="00EC5568">
      <w:pPr>
        <w:jc w:val="center"/>
        <w:rPr>
          <w:rFonts w:cstheme="minorHAnsi"/>
          <w:b/>
        </w:rPr>
      </w:pPr>
      <w:r w:rsidRPr="008C55F4">
        <w:rPr>
          <w:rFonts w:cstheme="minorHAnsi"/>
          <w:b/>
        </w:rPr>
        <w:t>DE LAS FUNCIONES GENERALES DEL COMITÉ DE BIOÉTICA</w:t>
      </w:r>
      <w:r>
        <w:rPr>
          <w:rFonts w:cstheme="minorHAnsi"/>
          <w:b/>
        </w:rPr>
        <w:t xml:space="preserve"> DE LA INVESTIGACIÓN </w:t>
      </w:r>
    </w:p>
    <w:p w:rsidR="00EC5568" w:rsidRPr="008C55F4" w:rsidRDefault="00EC5568" w:rsidP="00EC5568">
      <w:pPr>
        <w:jc w:val="center"/>
        <w:rPr>
          <w:rFonts w:cstheme="minorHAnsi"/>
        </w:rPr>
      </w:pPr>
    </w:p>
    <w:p w:rsidR="00EC5568" w:rsidRPr="008C55F4" w:rsidRDefault="00EC5568" w:rsidP="00EC5568">
      <w:pPr>
        <w:ind w:right="347"/>
        <w:jc w:val="both"/>
        <w:rPr>
          <w:rFonts w:eastAsia="Times New Roman" w:cstheme="minorHAnsi"/>
        </w:rPr>
      </w:pPr>
      <w:r w:rsidRPr="008C55F4">
        <w:rPr>
          <w:rFonts w:eastAsia="Times New Roman" w:cstheme="minorHAnsi"/>
          <w:b/>
        </w:rPr>
        <w:t>Artículo 1</w:t>
      </w:r>
      <w:r>
        <w:rPr>
          <w:rFonts w:eastAsia="Times New Roman" w:cstheme="minorHAnsi"/>
          <w:b/>
        </w:rPr>
        <w:t>4</w:t>
      </w:r>
      <w:r w:rsidRPr="008C55F4">
        <w:rPr>
          <w:rFonts w:eastAsia="Times New Roman" w:cstheme="minorHAnsi"/>
        </w:rPr>
        <w:t>. Las funciones  generales del Comité de Bioética</w:t>
      </w:r>
      <w:r>
        <w:rPr>
          <w:rFonts w:eastAsia="Times New Roman" w:cstheme="minorHAnsi"/>
        </w:rPr>
        <w:t xml:space="preserve"> de la investigación </w:t>
      </w:r>
      <w:r w:rsidRPr="008C55F4">
        <w:rPr>
          <w:rFonts w:eastAsia="Times New Roman" w:cstheme="minorHAnsi"/>
        </w:rPr>
        <w:t xml:space="preserve">de la </w:t>
      </w:r>
      <w:r w:rsidRPr="008C55F4">
        <w:rPr>
          <w:rFonts w:cstheme="minorHAnsi"/>
        </w:rPr>
        <w:t xml:space="preserve"> Universidad Metropolitana de Educación, Ciencia y Tecnología (UMECIT)</w:t>
      </w:r>
      <w:r w:rsidRPr="008C55F4">
        <w:rPr>
          <w:rFonts w:eastAsia="Times New Roman" w:cstheme="minorHAnsi"/>
        </w:rPr>
        <w:t xml:space="preserve"> se derivan de los principios éticos </w:t>
      </w:r>
      <w:r>
        <w:rPr>
          <w:rFonts w:eastAsia="Times New Roman" w:cstheme="minorHAnsi"/>
        </w:rPr>
        <w:t xml:space="preserve">así </w:t>
      </w:r>
      <w:r w:rsidRPr="008C55F4">
        <w:rPr>
          <w:rFonts w:eastAsia="Times New Roman" w:cstheme="minorHAnsi"/>
        </w:rPr>
        <w:t>como velar por el adecuado accionar de los investigadores</w:t>
      </w:r>
      <w:r>
        <w:rPr>
          <w:rFonts w:eastAsia="Times New Roman" w:cstheme="minorHAnsi"/>
        </w:rPr>
        <w:t>,</w:t>
      </w:r>
      <w:r w:rsidRPr="008C55F4">
        <w:rPr>
          <w:rFonts w:eastAsia="Times New Roman" w:cstheme="minorHAnsi"/>
        </w:rPr>
        <w:t xml:space="preserve"> sobre la base del respeto a los aspectos bioéticos implícitos en la praxis investigativa,  garantizar el desarrollo de investigaciones y sus protocolos ajustados a los aportes de la bioética, a fin de proteger los intereses de los participantes que forman parte de ellas, incentivar la difusión y divulgación de la bioética en todos los campos del saber, propiciar e impulsar acciones permanentes, cristalizadas en </w:t>
      </w:r>
      <w:r w:rsidRPr="008C55F4">
        <w:rPr>
          <w:rFonts w:eastAsia="Times New Roman" w:cstheme="minorHAnsi"/>
        </w:rPr>
        <w:lastRenderedPageBreak/>
        <w:t>actividades de formación y acompañamiento, sobre temáticas relacionadas con la ética en las diversas disciplinas, plagios y ética en la investigación.</w:t>
      </w:r>
    </w:p>
    <w:p w:rsidR="00EC5568" w:rsidRPr="008C55F4" w:rsidRDefault="00EC5568" w:rsidP="00EC5568">
      <w:pPr>
        <w:ind w:right="347"/>
        <w:jc w:val="both"/>
        <w:rPr>
          <w:rFonts w:eastAsia="Times New Roman" w:cstheme="minorHAnsi"/>
        </w:rPr>
      </w:pPr>
      <w:r w:rsidRPr="008C55F4">
        <w:rPr>
          <w:rFonts w:eastAsia="Times New Roman" w:cstheme="minorHAnsi"/>
        </w:rPr>
        <w:t xml:space="preserve">El Comité de Bioética </w:t>
      </w:r>
      <w:r>
        <w:rPr>
          <w:rFonts w:eastAsia="Times New Roman" w:cstheme="minorHAnsi"/>
        </w:rPr>
        <w:t xml:space="preserve">de la investigación </w:t>
      </w:r>
      <w:r w:rsidRPr="008C55F4">
        <w:rPr>
          <w:rFonts w:eastAsia="Times New Roman" w:cstheme="minorHAnsi"/>
        </w:rPr>
        <w:t xml:space="preserve">de la </w:t>
      </w:r>
      <w:r w:rsidRPr="008C55F4">
        <w:rPr>
          <w:rFonts w:cstheme="minorHAnsi"/>
        </w:rPr>
        <w:t xml:space="preserve"> Universidad Metropolitana de Educación, Ciencia y Tecnología (UMECIT)</w:t>
      </w:r>
      <w:r w:rsidRPr="008C55F4">
        <w:rPr>
          <w:rFonts w:eastAsia="Times New Roman" w:cstheme="minorHAnsi"/>
        </w:rPr>
        <w:t>, tiene como funciones principales, aprobar,</w:t>
      </w:r>
      <w:r w:rsidRPr="008C55F4">
        <w:rPr>
          <w:rFonts w:eastAsia="Times New Roman" w:cstheme="minorHAnsi"/>
          <w:b/>
        </w:rPr>
        <w:t xml:space="preserve"> </w:t>
      </w:r>
      <w:r w:rsidRPr="008C55F4">
        <w:rPr>
          <w:rFonts w:eastAsia="Times New Roman" w:cstheme="minorHAnsi"/>
        </w:rPr>
        <w:t>aplazar, auditar, suspender y cancelar toda investigación biomédica que involucre la participación de seres humanos, garantizando que toda investigación en que participen, se realice en el marco del respeto a su dignidad, integridad e identidad.</w:t>
      </w:r>
    </w:p>
    <w:p w:rsidR="00EC5568" w:rsidRPr="008C55F4" w:rsidRDefault="00EC5568" w:rsidP="00EC5568">
      <w:pPr>
        <w:ind w:right="347"/>
        <w:jc w:val="both"/>
        <w:rPr>
          <w:rFonts w:eastAsia="Times New Roman" w:cstheme="minorHAnsi"/>
        </w:rPr>
      </w:pPr>
    </w:p>
    <w:p w:rsidR="00EC5568" w:rsidRPr="008C55F4" w:rsidRDefault="00EC5568" w:rsidP="00EC5568">
      <w:pPr>
        <w:ind w:right="347"/>
        <w:jc w:val="both"/>
        <w:rPr>
          <w:rFonts w:eastAsia="Times New Roman" w:cstheme="minorHAnsi"/>
        </w:rPr>
      </w:pPr>
      <w:r w:rsidRPr="008C55F4">
        <w:rPr>
          <w:rFonts w:eastAsia="Times New Roman" w:cstheme="minorHAnsi"/>
          <w:b/>
        </w:rPr>
        <w:t>Artículo 1</w:t>
      </w:r>
      <w:r>
        <w:rPr>
          <w:rFonts w:eastAsia="Times New Roman" w:cstheme="minorHAnsi"/>
          <w:b/>
        </w:rPr>
        <w:t>5</w:t>
      </w:r>
      <w:r w:rsidRPr="008C55F4">
        <w:rPr>
          <w:rFonts w:eastAsia="Times New Roman" w:cstheme="minorHAnsi"/>
        </w:rPr>
        <w:t xml:space="preserve">. El Comité de Bioética </w:t>
      </w:r>
      <w:r>
        <w:rPr>
          <w:rFonts w:eastAsia="Times New Roman" w:cstheme="minorHAnsi"/>
        </w:rPr>
        <w:t>de la investigación</w:t>
      </w:r>
      <w:r w:rsidRPr="008C55F4">
        <w:rPr>
          <w:rFonts w:eastAsia="Times New Roman" w:cstheme="minorHAnsi"/>
        </w:rPr>
        <w:t xml:space="preserve"> de </w:t>
      </w:r>
      <w:r w:rsidRPr="008C55F4">
        <w:rPr>
          <w:rFonts w:cstheme="minorHAnsi"/>
        </w:rPr>
        <w:t>la Universidad Metropolitana de Educación, Ciencia y Tecnología (UMECIT)</w:t>
      </w:r>
      <w:r w:rsidRPr="008C55F4">
        <w:rPr>
          <w:rFonts w:eastAsia="Times New Roman" w:cstheme="minorHAnsi"/>
        </w:rPr>
        <w:t xml:space="preserve"> tiene tareas consultivas, educativas y</w:t>
      </w:r>
      <w:r w:rsidRPr="008C55F4">
        <w:rPr>
          <w:rFonts w:eastAsia="Times New Roman" w:cstheme="minorHAnsi"/>
          <w:b/>
        </w:rPr>
        <w:t xml:space="preserve"> </w:t>
      </w:r>
      <w:r>
        <w:rPr>
          <w:rFonts w:eastAsia="Times New Roman" w:cstheme="minorHAnsi"/>
        </w:rPr>
        <w:t>normativas, las cuales se detallan:</w:t>
      </w:r>
    </w:p>
    <w:p w:rsidR="00EC5568" w:rsidRPr="008C55F4" w:rsidRDefault="00EC5568" w:rsidP="00EC5568">
      <w:pPr>
        <w:ind w:right="347"/>
        <w:jc w:val="both"/>
        <w:rPr>
          <w:rFonts w:eastAsia="Times New Roman" w:cstheme="minorHAnsi"/>
          <w:b/>
        </w:rPr>
      </w:pPr>
      <w:r w:rsidRPr="008C55F4">
        <w:rPr>
          <w:rFonts w:eastAsia="Times New Roman" w:cstheme="minorHAnsi"/>
          <w:b/>
        </w:rPr>
        <w:t>1. Tareas Consultivas:</w:t>
      </w:r>
    </w:p>
    <w:p w:rsidR="00EC5568" w:rsidRPr="008C55F4" w:rsidRDefault="00EC5568" w:rsidP="00EC5568">
      <w:pPr>
        <w:ind w:right="347"/>
        <w:jc w:val="both"/>
        <w:rPr>
          <w:rFonts w:eastAsia="Times New Roman" w:cstheme="minorHAnsi"/>
        </w:rPr>
      </w:pPr>
      <w:r w:rsidRPr="008C55F4">
        <w:rPr>
          <w:rFonts w:eastAsia="Times New Roman" w:cstheme="minorHAnsi"/>
        </w:rPr>
        <w:t xml:space="preserve">1.1.) Evaluar los aspectos éticos y científicos de los protocolos de investigación que se lleven a cabo en la Institución, siempre y cuando éstos sean solicitados a través de la </w:t>
      </w:r>
      <w:r>
        <w:rPr>
          <w:rFonts w:eastAsia="Times New Roman" w:cstheme="minorHAnsi"/>
        </w:rPr>
        <w:t>Dirección de Investigación y Postgrado, específicamente  a través del Comité de Investigaciones</w:t>
      </w:r>
      <w:r w:rsidRPr="008C55F4">
        <w:rPr>
          <w:rFonts w:eastAsia="Times New Roman" w:cstheme="minorHAnsi"/>
        </w:rPr>
        <w:t>.</w:t>
      </w:r>
    </w:p>
    <w:p w:rsidR="00EC5568" w:rsidRPr="008C55F4" w:rsidRDefault="00EC5568" w:rsidP="00EC5568">
      <w:pPr>
        <w:ind w:right="347"/>
        <w:jc w:val="both"/>
        <w:rPr>
          <w:rFonts w:eastAsia="Times New Roman" w:cstheme="minorHAnsi"/>
        </w:rPr>
      </w:pPr>
      <w:r w:rsidRPr="008C55F4">
        <w:rPr>
          <w:rFonts w:eastAsia="Times New Roman" w:cstheme="minorHAnsi"/>
        </w:rPr>
        <w:t>1.2.) Asegurar que los derechos, la integridad física y moral y la confidencialidad de las personas participantes en las actividades de investigación clínica siempre sea protegida y respetada en base a los derechos humanos y a las garantías individuales.</w:t>
      </w:r>
    </w:p>
    <w:p w:rsidR="00EC5568" w:rsidRPr="008C55F4" w:rsidRDefault="00EC5568" w:rsidP="00EC5568">
      <w:pPr>
        <w:ind w:right="347"/>
        <w:jc w:val="both"/>
        <w:rPr>
          <w:rFonts w:eastAsia="Times New Roman" w:cstheme="minorHAnsi"/>
        </w:rPr>
      </w:pPr>
      <w:r w:rsidRPr="008C55F4">
        <w:rPr>
          <w:rFonts w:eastAsia="Times New Roman" w:cstheme="minorHAnsi"/>
        </w:rPr>
        <w:lastRenderedPageBreak/>
        <w:t>1.3.) Evaluar que dentro de los proyectos de investigación clínica las personas participantes en las actividades de investigación no se expongan a tratamientos innecesarios de acuerdo a los objetivos del estudio.</w:t>
      </w:r>
    </w:p>
    <w:p w:rsidR="00EC5568" w:rsidRPr="008C55F4" w:rsidRDefault="00EC5568" w:rsidP="00EC5568">
      <w:pPr>
        <w:ind w:right="347"/>
        <w:jc w:val="both"/>
        <w:rPr>
          <w:rFonts w:eastAsia="Times New Roman" w:cstheme="minorHAnsi"/>
        </w:rPr>
      </w:pPr>
      <w:bookmarkStart w:id="3" w:name="page5"/>
      <w:bookmarkEnd w:id="3"/>
      <w:r w:rsidRPr="008C55F4">
        <w:rPr>
          <w:rFonts w:eastAsia="Times New Roman" w:cstheme="minorHAnsi"/>
        </w:rPr>
        <w:t>1.4.) Evaluar la competencia del equipo investigador y vigilar la utilización de instrumentos adecuados y de personal capacitado para realizar cada una de las técnicas planteadas en los estudios.</w:t>
      </w:r>
    </w:p>
    <w:p w:rsidR="00EC5568" w:rsidRPr="008C55F4" w:rsidRDefault="00EC5568" w:rsidP="00EC5568">
      <w:pPr>
        <w:ind w:right="347"/>
        <w:jc w:val="both"/>
        <w:rPr>
          <w:rFonts w:eastAsia="Times New Roman" w:cstheme="minorHAnsi"/>
        </w:rPr>
      </w:pPr>
      <w:r w:rsidRPr="008C55F4">
        <w:rPr>
          <w:rFonts w:eastAsia="Times New Roman" w:cstheme="minorHAnsi"/>
        </w:rPr>
        <w:t>1.5.) Comprobar que el documento de consentimiento informado cumpla con los requisitos establecidos en las Buenas Prácticas Clínicas (BPC) establecidos en la Conferencia Internacional de Armonización (ICH) y en las leyes nacionales vigentes sobre la materia.</w:t>
      </w:r>
    </w:p>
    <w:p w:rsidR="00EC5568" w:rsidRPr="008C55F4" w:rsidRDefault="00EC5568" w:rsidP="00EC5568">
      <w:pPr>
        <w:ind w:right="347"/>
        <w:jc w:val="both"/>
        <w:rPr>
          <w:rFonts w:eastAsia="Times New Roman" w:cstheme="minorHAnsi"/>
        </w:rPr>
      </w:pPr>
      <w:r w:rsidRPr="008C55F4">
        <w:rPr>
          <w:rFonts w:eastAsia="Times New Roman" w:cstheme="minorHAnsi"/>
        </w:rPr>
        <w:t>1.6.) Solicitar al investigador principal y/o proponente del estudio, las modificaciones relacionadas con el proceso de consentimiento y del documento de consentimiento informado.</w:t>
      </w:r>
    </w:p>
    <w:p w:rsidR="00EC5568" w:rsidRPr="008C55F4" w:rsidRDefault="00EC5568" w:rsidP="00EC5568">
      <w:pPr>
        <w:ind w:right="347"/>
        <w:jc w:val="both"/>
        <w:rPr>
          <w:rFonts w:eastAsia="Times New Roman" w:cstheme="minorHAnsi"/>
        </w:rPr>
      </w:pPr>
      <w:r w:rsidRPr="008C55F4">
        <w:rPr>
          <w:rFonts w:eastAsia="Times New Roman" w:cstheme="minorHAnsi"/>
        </w:rPr>
        <w:t>1.7.) Comprobar que los daños causados a los sujetos involucrados en un estudio clínico, sean compensados equitativamente, en los casos que así lo requieran.</w:t>
      </w:r>
    </w:p>
    <w:p w:rsidR="00EC5568" w:rsidRPr="008C55F4" w:rsidRDefault="00EC5568" w:rsidP="00EC5568">
      <w:pPr>
        <w:ind w:right="347"/>
        <w:jc w:val="both"/>
        <w:rPr>
          <w:rFonts w:eastAsia="Times New Roman" w:cstheme="minorHAnsi"/>
        </w:rPr>
      </w:pPr>
    </w:p>
    <w:p w:rsidR="00EC5568" w:rsidRPr="008C55F4" w:rsidRDefault="00EC5568" w:rsidP="00EC5568">
      <w:pPr>
        <w:ind w:right="347"/>
        <w:jc w:val="both"/>
        <w:rPr>
          <w:rFonts w:eastAsia="Times New Roman" w:cstheme="minorHAnsi"/>
          <w:b/>
        </w:rPr>
      </w:pPr>
      <w:r w:rsidRPr="008C55F4">
        <w:rPr>
          <w:rFonts w:eastAsia="Times New Roman" w:cstheme="minorHAnsi"/>
          <w:b/>
        </w:rPr>
        <w:t>2. Tareas Educativas:</w:t>
      </w:r>
    </w:p>
    <w:p w:rsidR="00EC5568" w:rsidRPr="008C55F4" w:rsidRDefault="00EC5568" w:rsidP="00EC5568">
      <w:pPr>
        <w:ind w:right="347"/>
        <w:jc w:val="both"/>
        <w:rPr>
          <w:rFonts w:eastAsia="Times New Roman" w:cstheme="minorHAnsi"/>
        </w:rPr>
      </w:pPr>
      <w:r w:rsidRPr="008C55F4">
        <w:rPr>
          <w:rFonts w:eastAsia="Times New Roman" w:cstheme="minorHAnsi"/>
        </w:rPr>
        <w:t xml:space="preserve">2.1.) Mantener el nivel académico y promover actividades permanentes de capacitación de los comisionados del </w:t>
      </w:r>
      <w:r w:rsidRPr="008C55F4">
        <w:rPr>
          <w:rFonts w:eastAsia="Times New Roman" w:cstheme="minorHAnsi"/>
        </w:rPr>
        <w:lastRenderedPageBreak/>
        <w:t>Comité, en relación a la ética y a la ciencia de la investigación biomédica y proyectar su conocimiento.</w:t>
      </w:r>
    </w:p>
    <w:p w:rsidR="00EC5568" w:rsidRPr="008C55F4" w:rsidRDefault="00EC5568" w:rsidP="00EC5568">
      <w:pPr>
        <w:ind w:right="347"/>
        <w:jc w:val="both"/>
        <w:rPr>
          <w:rFonts w:eastAsia="Times New Roman" w:cstheme="minorHAnsi"/>
        </w:rPr>
      </w:pPr>
      <w:r w:rsidRPr="008C55F4">
        <w:rPr>
          <w:rFonts w:eastAsia="Times New Roman" w:cstheme="minorHAnsi"/>
        </w:rPr>
        <w:t>2.2.) Apoyar a cualquier institución, pública o privada nacional o internacional interesada en la difusión de la bioética en investigación y de la ética médica.</w:t>
      </w:r>
    </w:p>
    <w:p w:rsidR="00EC5568" w:rsidRPr="008C55F4" w:rsidRDefault="00EC5568" w:rsidP="00EC5568">
      <w:pPr>
        <w:ind w:right="347"/>
        <w:jc w:val="both"/>
        <w:rPr>
          <w:rFonts w:eastAsia="Times New Roman" w:cstheme="minorHAnsi"/>
        </w:rPr>
      </w:pPr>
      <w:r w:rsidRPr="008C55F4">
        <w:rPr>
          <w:rFonts w:eastAsia="Times New Roman" w:cstheme="minorHAnsi"/>
        </w:rPr>
        <w:t>2.3.) Promover la docencia.</w:t>
      </w:r>
    </w:p>
    <w:p w:rsidR="00EC5568" w:rsidRPr="008C55F4" w:rsidRDefault="00EC5568" w:rsidP="00EC5568">
      <w:pPr>
        <w:ind w:right="347"/>
        <w:jc w:val="both"/>
        <w:rPr>
          <w:rFonts w:eastAsia="Times New Roman" w:cstheme="minorHAnsi"/>
          <w:b/>
        </w:rPr>
      </w:pPr>
      <w:r w:rsidRPr="008C55F4">
        <w:rPr>
          <w:rFonts w:eastAsia="Times New Roman" w:cstheme="minorHAnsi"/>
          <w:b/>
        </w:rPr>
        <w:t>3. Tareas Normativas:</w:t>
      </w:r>
    </w:p>
    <w:p w:rsidR="00EC5568" w:rsidRPr="008C55F4" w:rsidRDefault="00EC5568" w:rsidP="00EC5568">
      <w:pPr>
        <w:ind w:right="347"/>
        <w:jc w:val="both"/>
        <w:rPr>
          <w:rFonts w:eastAsia="Times New Roman" w:cstheme="minorHAnsi"/>
        </w:rPr>
      </w:pPr>
      <w:r w:rsidRPr="008C55F4">
        <w:rPr>
          <w:rFonts w:eastAsia="Times New Roman" w:cstheme="minorHAnsi"/>
        </w:rPr>
        <w:t>3.1.) Aprobar, aplazar, rechazar o suspender los protocolos de investigación clínica sometidos a su evaluación.</w:t>
      </w:r>
    </w:p>
    <w:p w:rsidR="00EC5568" w:rsidRPr="008C55F4" w:rsidRDefault="00EC5568" w:rsidP="00EC5568">
      <w:pPr>
        <w:ind w:right="347"/>
        <w:jc w:val="both"/>
        <w:rPr>
          <w:rFonts w:eastAsia="Times New Roman" w:cstheme="minorHAnsi"/>
        </w:rPr>
      </w:pPr>
      <w:r w:rsidRPr="008C55F4">
        <w:rPr>
          <w:rFonts w:eastAsia="Times New Roman" w:cstheme="minorHAnsi"/>
        </w:rPr>
        <w:t>3.2.) Evaluar que el proceso de consentimiento informado (cómo, dónde, quién, a quién, tiempo, oportunidad) y que el documento de consentimiento informado cumpla con las exigencias según la Conferencia Internacional de Armonización (ICH, por sus siglas en inglés), Administración Federal de Drogas y Alimentos de Estados Unidos (FDA, por sus siglas en inglés), Agencia Europea de Medicamentos (EMEA, por sus siglas en inglés).</w:t>
      </w:r>
    </w:p>
    <w:p w:rsidR="00EC5568" w:rsidRPr="008C55F4" w:rsidRDefault="00EC5568" w:rsidP="00EC5568">
      <w:pPr>
        <w:ind w:right="347"/>
        <w:jc w:val="both"/>
        <w:rPr>
          <w:rFonts w:eastAsia="Times New Roman" w:cstheme="minorHAnsi"/>
        </w:rPr>
      </w:pPr>
      <w:r w:rsidRPr="008C55F4">
        <w:rPr>
          <w:rFonts w:eastAsia="Times New Roman" w:cstheme="minorHAnsi"/>
        </w:rPr>
        <w:t>3.3.) Evaluar los cambios, desviaciones, violaciones al protocolo y la conducción general de la investigación.</w:t>
      </w:r>
    </w:p>
    <w:p w:rsidR="00EC5568" w:rsidRPr="008C55F4" w:rsidRDefault="00EC5568" w:rsidP="00EC5568">
      <w:pPr>
        <w:ind w:right="347"/>
        <w:jc w:val="both"/>
        <w:rPr>
          <w:rFonts w:eastAsia="Times New Roman" w:cstheme="minorHAnsi"/>
        </w:rPr>
      </w:pPr>
      <w:r w:rsidRPr="008C55F4">
        <w:rPr>
          <w:rFonts w:eastAsia="Times New Roman" w:cstheme="minorHAnsi"/>
        </w:rPr>
        <w:t>3.4.) Colaborar con otras instituciones nacionales e internacionales en la elaboración de normativas y de reglamentaciones relacionadas con el establecimiento de otros Comités de Bioética a nivel nacional.</w:t>
      </w:r>
    </w:p>
    <w:p w:rsidR="00EC5568" w:rsidRPr="008C55F4" w:rsidRDefault="00EC5568" w:rsidP="00EC5568">
      <w:pPr>
        <w:ind w:right="347"/>
        <w:jc w:val="both"/>
        <w:rPr>
          <w:rFonts w:eastAsia="Times New Roman" w:cstheme="minorHAnsi"/>
        </w:rPr>
      </w:pPr>
      <w:r w:rsidRPr="008C55F4">
        <w:rPr>
          <w:rFonts w:eastAsia="Times New Roman" w:cstheme="minorHAnsi"/>
        </w:rPr>
        <w:t>3.5.) Suspender, por razones de urgencia comprobada</w:t>
      </w:r>
      <w:r>
        <w:rPr>
          <w:rFonts w:eastAsia="Times New Roman" w:cstheme="minorHAnsi"/>
        </w:rPr>
        <w:t>,  o bien</w:t>
      </w:r>
      <w:r w:rsidRPr="008C55F4">
        <w:rPr>
          <w:rFonts w:eastAsia="Times New Roman" w:cstheme="minorHAnsi"/>
        </w:rPr>
        <w:t xml:space="preserve"> cancelar en cualquier momento, la aprobación o </w:t>
      </w:r>
      <w:r w:rsidRPr="008C55F4">
        <w:rPr>
          <w:rFonts w:eastAsia="Times New Roman" w:cstheme="minorHAnsi"/>
        </w:rPr>
        <w:lastRenderedPageBreak/>
        <w:t>realización de un proyecto de investigación, cuando se compruebe que existe peligro para la salud o el bienestar de los sujetos participantes.</w:t>
      </w:r>
    </w:p>
    <w:p w:rsidR="00EC5568" w:rsidRPr="008C55F4" w:rsidRDefault="00EC5568" w:rsidP="00EC5568">
      <w:pPr>
        <w:ind w:right="347"/>
        <w:jc w:val="both"/>
        <w:rPr>
          <w:rFonts w:eastAsia="Times New Roman" w:cstheme="minorHAnsi"/>
        </w:rPr>
      </w:pPr>
      <w:r w:rsidRPr="008C55F4">
        <w:rPr>
          <w:rFonts w:eastAsia="Times New Roman" w:cstheme="minorHAnsi"/>
        </w:rPr>
        <w:t>3.6.) Comprobar la idoneidad y la capacidad del investigador principal.</w:t>
      </w:r>
    </w:p>
    <w:p w:rsidR="00EC5568" w:rsidRPr="008C55F4" w:rsidRDefault="00EC5568" w:rsidP="00EC5568">
      <w:pPr>
        <w:ind w:right="347"/>
        <w:jc w:val="both"/>
        <w:rPr>
          <w:rFonts w:eastAsia="Times New Roman" w:cstheme="minorHAnsi"/>
        </w:rPr>
      </w:pPr>
      <w:r w:rsidRPr="008C55F4">
        <w:rPr>
          <w:rFonts w:eastAsia="Times New Roman" w:cstheme="minorHAnsi"/>
        </w:rPr>
        <w:t>3.7.) Establecer una base de datos con la información pertinente a los estudios clínicos sometidos a su consideración.</w:t>
      </w:r>
    </w:p>
    <w:p w:rsidR="00EC5568" w:rsidRPr="008C55F4" w:rsidRDefault="00EC5568" w:rsidP="00EC5568">
      <w:pPr>
        <w:ind w:right="347"/>
        <w:jc w:val="both"/>
        <w:rPr>
          <w:rFonts w:eastAsia="Times New Roman" w:cstheme="minorHAnsi"/>
        </w:rPr>
      </w:pPr>
      <w:r w:rsidRPr="008C55F4">
        <w:rPr>
          <w:rFonts w:eastAsia="Times New Roman" w:cstheme="minorHAnsi"/>
        </w:rPr>
        <w:t>3.8.) Llevar actas detalladas de todas sus reuniones y mantener un archivo de cada protocolo sometido a su consideración.</w:t>
      </w:r>
    </w:p>
    <w:p w:rsidR="00EC5568" w:rsidRPr="008C55F4" w:rsidRDefault="00EC5568" w:rsidP="00EC5568">
      <w:pPr>
        <w:ind w:right="347"/>
        <w:jc w:val="both"/>
        <w:rPr>
          <w:rFonts w:eastAsia="Times New Roman" w:cstheme="minorHAnsi"/>
        </w:rPr>
      </w:pPr>
      <w:r w:rsidRPr="008C55F4">
        <w:rPr>
          <w:rFonts w:eastAsia="Times New Roman" w:cstheme="minorHAnsi"/>
        </w:rPr>
        <w:t>3.9.) Mantener un archivo activo de los estudios sometidos a su consideración, con el objeto de realizar una evaluación longitudinal del desarrollo de las investigaciones hasta su término y resultados.</w:t>
      </w:r>
    </w:p>
    <w:p w:rsidR="00EC5568" w:rsidRPr="008C55F4" w:rsidRDefault="00EC5568" w:rsidP="00EC5568">
      <w:pPr>
        <w:ind w:right="347"/>
        <w:jc w:val="both"/>
        <w:rPr>
          <w:rFonts w:eastAsia="Times New Roman" w:cstheme="minorHAnsi"/>
        </w:rPr>
      </w:pPr>
      <w:r w:rsidRPr="008C55F4">
        <w:rPr>
          <w:rFonts w:eastAsia="Times New Roman" w:cstheme="minorHAnsi"/>
        </w:rPr>
        <w:t>3.10.) Velar por el estricto cumplimiento de las normas de Buenas Prácticas Clínicas (BPC) durante las investigaciones.</w:t>
      </w:r>
    </w:p>
    <w:p w:rsidR="00EC5568" w:rsidRPr="008C55F4" w:rsidRDefault="00EC5568" w:rsidP="00EC5568">
      <w:pPr>
        <w:ind w:right="347"/>
        <w:jc w:val="both"/>
        <w:rPr>
          <w:rFonts w:eastAsia="Times New Roman" w:cstheme="minorHAnsi"/>
        </w:rPr>
      </w:pPr>
      <w:r w:rsidRPr="008C55F4">
        <w:rPr>
          <w:rFonts w:eastAsia="Times New Roman" w:cstheme="minorHAnsi"/>
        </w:rPr>
        <w:t>3.11.) Dar seguimiento y vigilancia a la ejecución de los proyectos de investigación, solicitando los informes periódicos al investigador y conocer el informe de finalización de las investigaciones.</w:t>
      </w:r>
    </w:p>
    <w:p w:rsidR="00EC5568" w:rsidRPr="008C55F4" w:rsidRDefault="00EC5568" w:rsidP="00EC5568">
      <w:pPr>
        <w:ind w:right="347"/>
        <w:jc w:val="both"/>
        <w:rPr>
          <w:rFonts w:eastAsia="Times New Roman" w:cstheme="minorHAnsi"/>
        </w:rPr>
      </w:pPr>
      <w:r w:rsidRPr="008C55F4">
        <w:rPr>
          <w:rFonts w:eastAsia="Times New Roman" w:cstheme="minorHAnsi"/>
        </w:rPr>
        <w:t>3.12.) Conocer y evaluar todos los eventos adversos y las situaciones más relevantes que se produzcan durante el desarrollo de un estudio clínico.</w:t>
      </w:r>
    </w:p>
    <w:p w:rsidR="00EC5568" w:rsidRPr="008C55F4" w:rsidRDefault="00EC5568" w:rsidP="00EC5568">
      <w:pPr>
        <w:ind w:right="347"/>
        <w:jc w:val="both"/>
        <w:rPr>
          <w:rFonts w:eastAsia="Times New Roman" w:cstheme="minorHAnsi"/>
        </w:rPr>
      </w:pPr>
      <w:r w:rsidRPr="008C55F4">
        <w:rPr>
          <w:rFonts w:eastAsia="Times New Roman" w:cstheme="minorHAnsi"/>
        </w:rPr>
        <w:lastRenderedPageBreak/>
        <w:t>3.13.) Conocer las denuncias de pacientes o particulares sobre situaciones anómalas relacionadas con un estudio clínico.</w:t>
      </w:r>
    </w:p>
    <w:p w:rsidR="00EC5568" w:rsidRPr="008C55F4" w:rsidRDefault="00EC5568" w:rsidP="00EC5568">
      <w:pPr>
        <w:ind w:right="347"/>
        <w:jc w:val="both"/>
        <w:rPr>
          <w:rFonts w:eastAsia="Times New Roman" w:cstheme="minorHAnsi"/>
        </w:rPr>
      </w:pPr>
    </w:p>
    <w:p w:rsidR="00EC5568" w:rsidRPr="008C55F4" w:rsidRDefault="00EC5568" w:rsidP="00EC5568">
      <w:pPr>
        <w:ind w:right="347"/>
        <w:jc w:val="both"/>
        <w:rPr>
          <w:rFonts w:eastAsia="Times New Roman" w:cstheme="minorHAnsi"/>
        </w:rPr>
      </w:pPr>
      <w:r w:rsidRPr="008C55F4">
        <w:rPr>
          <w:rFonts w:eastAsia="Times New Roman" w:cstheme="minorHAnsi"/>
        </w:rPr>
        <w:t>3.14.) Custodiar los archivos de los proyectos sometidos a su evaluación, así como toda la documentación que respalde sus actividades, por lo menos hasta cuatro (4) años después de finalizado un estudio.</w:t>
      </w:r>
    </w:p>
    <w:p w:rsidR="00EC5568" w:rsidRPr="008C55F4" w:rsidRDefault="00EC5568" w:rsidP="00EC5568">
      <w:pPr>
        <w:ind w:right="347"/>
        <w:jc w:val="both"/>
        <w:rPr>
          <w:rFonts w:eastAsia="Times New Roman" w:cstheme="minorHAnsi"/>
        </w:rPr>
      </w:pPr>
      <w:r w:rsidRPr="008C55F4">
        <w:rPr>
          <w:rFonts w:eastAsia="Times New Roman" w:cstheme="minorHAnsi"/>
        </w:rPr>
        <w:t xml:space="preserve">3.15.) Mantener </w:t>
      </w:r>
      <w:r w:rsidRPr="008C55F4">
        <w:rPr>
          <w:rFonts w:eastAsia="Times New Roman" w:cstheme="minorHAnsi"/>
          <w:b/>
        </w:rPr>
        <w:t>estricta confidencialidad</w:t>
      </w:r>
      <w:r w:rsidRPr="008C55F4">
        <w:rPr>
          <w:rFonts w:eastAsia="Times New Roman" w:cstheme="minorHAnsi"/>
        </w:rPr>
        <w:t xml:space="preserve"> dentro del marco de lo establecido en torno al secreto profesional, sobre las reuniones, documentos, solicitudes, proyectos de investigación y asuntos relacionados con el Comité de Bioética de la </w:t>
      </w:r>
      <w:r w:rsidRPr="008C55F4">
        <w:rPr>
          <w:rFonts w:cstheme="minorHAnsi"/>
        </w:rPr>
        <w:t xml:space="preserve"> Universidad Metropolitana de Educación, Ciencia y Tecnología (UMECIT)</w:t>
      </w:r>
      <w:r w:rsidRPr="008C55F4">
        <w:rPr>
          <w:rFonts w:eastAsia="Times New Roman" w:cstheme="minorHAnsi"/>
        </w:rPr>
        <w:t>.</w:t>
      </w:r>
    </w:p>
    <w:p w:rsidR="00EC5568" w:rsidRPr="008C55F4" w:rsidRDefault="00EC5568" w:rsidP="00EC5568">
      <w:pPr>
        <w:ind w:right="347"/>
        <w:jc w:val="both"/>
        <w:rPr>
          <w:rFonts w:eastAsia="Times New Roman" w:cstheme="minorHAnsi"/>
        </w:rPr>
      </w:pPr>
      <w:r w:rsidRPr="008C55F4">
        <w:rPr>
          <w:rFonts w:eastAsia="Times New Roman" w:cstheme="minorHAnsi"/>
        </w:rPr>
        <w:t>3.16.) Realizar auditorías regulares y "por causa" al investigador principal.</w:t>
      </w:r>
    </w:p>
    <w:p w:rsidR="00EC5568" w:rsidRPr="008C55F4" w:rsidRDefault="00EC5568" w:rsidP="00EC5568">
      <w:pPr>
        <w:ind w:right="347"/>
        <w:jc w:val="both"/>
        <w:rPr>
          <w:rFonts w:eastAsia="Times New Roman" w:cstheme="minorHAnsi"/>
        </w:rPr>
      </w:pPr>
      <w:r w:rsidRPr="008C55F4">
        <w:rPr>
          <w:rFonts w:eastAsia="Times New Roman" w:cstheme="minorHAnsi"/>
        </w:rPr>
        <w:t>3.17.) Solicitar la opinión de un consultor externo o especialista en los temas de los protocolos en evaluación, si el caso lo requiere.</w:t>
      </w:r>
    </w:p>
    <w:p w:rsidR="00EC5568" w:rsidRPr="008C55F4" w:rsidRDefault="00EC5568" w:rsidP="00EC5568">
      <w:pPr>
        <w:ind w:right="347"/>
        <w:jc w:val="both"/>
        <w:rPr>
          <w:rFonts w:eastAsia="Times New Roman" w:cstheme="minorHAnsi"/>
        </w:rPr>
      </w:pPr>
      <w:r w:rsidRPr="008C55F4">
        <w:rPr>
          <w:rFonts w:eastAsia="Times New Roman" w:cstheme="minorHAnsi"/>
        </w:rPr>
        <w:t>3.18.) Citar al investigador o a sus colaboradores para responder inquietudes o hacer aclaraciones relacionadas con el protocolo sometido a evaluación del Comité.</w:t>
      </w:r>
    </w:p>
    <w:p w:rsidR="00EC5568" w:rsidRPr="008C55F4" w:rsidRDefault="00EC5568" w:rsidP="00EC5568">
      <w:pPr>
        <w:ind w:right="347"/>
        <w:jc w:val="both"/>
        <w:rPr>
          <w:rFonts w:eastAsia="Times New Roman" w:cstheme="minorHAnsi"/>
        </w:rPr>
      </w:pPr>
    </w:p>
    <w:p w:rsidR="00EC5568" w:rsidRPr="008C55F4" w:rsidRDefault="00EC5568" w:rsidP="00EC5568">
      <w:pPr>
        <w:ind w:right="347"/>
        <w:jc w:val="both"/>
        <w:rPr>
          <w:rFonts w:eastAsia="Times New Roman" w:cstheme="minorHAnsi"/>
        </w:rPr>
      </w:pPr>
      <w:r w:rsidRPr="008C55F4">
        <w:rPr>
          <w:rFonts w:eastAsia="Times New Roman" w:cstheme="minorHAnsi"/>
          <w:b/>
        </w:rPr>
        <w:t>Artículo 1</w:t>
      </w:r>
      <w:r>
        <w:rPr>
          <w:rFonts w:eastAsia="Times New Roman" w:cstheme="minorHAnsi"/>
          <w:b/>
        </w:rPr>
        <w:t>6</w:t>
      </w:r>
      <w:r w:rsidRPr="008C55F4">
        <w:rPr>
          <w:rFonts w:eastAsia="Times New Roman" w:cstheme="minorHAnsi"/>
        </w:rPr>
        <w:t xml:space="preserve">. Los protocolos de investigación que son sometidos al Comité de Bioética </w:t>
      </w:r>
      <w:r>
        <w:rPr>
          <w:rFonts w:eastAsia="Times New Roman" w:cstheme="minorHAnsi"/>
        </w:rPr>
        <w:t xml:space="preserve">de la investigación </w:t>
      </w:r>
      <w:r w:rsidRPr="008C55F4">
        <w:rPr>
          <w:rFonts w:eastAsia="Times New Roman" w:cstheme="minorHAnsi"/>
        </w:rPr>
        <w:t xml:space="preserve">de </w:t>
      </w:r>
      <w:r w:rsidRPr="008C55F4">
        <w:rPr>
          <w:rFonts w:cstheme="minorHAnsi"/>
        </w:rPr>
        <w:t xml:space="preserve">la </w:t>
      </w:r>
      <w:r w:rsidRPr="008C55F4">
        <w:rPr>
          <w:rFonts w:cstheme="minorHAnsi"/>
        </w:rPr>
        <w:lastRenderedPageBreak/>
        <w:t>Universidad Metropolitana de Educación, Ciencia y Tecnología (UMECIT)</w:t>
      </w:r>
      <w:r w:rsidRPr="008C55F4">
        <w:rPr>
          <w:rFonts w:eastAsia="Times New Roman" w:cstheme="minorHAnsi"/>
        </w:rPr>
        <w:t xml:space="preserve"> y cuyo estudio clínico se realiza en el </w:t>
      </w:r>
      <w:r w:rsidRPr="008C55F4">
        <w:rPr>
          <w:rFonts w:cstheme="minorHAnsi"/>
          <w:b/>
          <w:i/>
          <w:sz w:val="24"/>
          <w:szCs w:val="24"/>
        </w:rPr>
        <w:t>CENTRO INTERDISCIPLINARIO DE ATENCIÓN, ACADEMIA E IN</w:t>
      </w:r>
      <w:r>
        <w:rPr>
          <w:rFonts w:cstheme="minorHAnsi"/>
          <w:b/>
          <w:i/>
          <w:sz w:val="24"/>
          <w:szCs w:val="24"/>
        </w:rPr>
        <w:t>VESTIGACIÓ</w:t>
      </w:r>
      <w:r w:rsidRPr="008C55F4">
        <w:rPr>
          <w:rFonts w:cstheme="minorHAnsi"/>
          <w:b/>
          <w:i/>
          <w:sz w:val="24"/>
          <w:szCs w:val="24"/>
        </w:rPr>
        <w:t>N DE LA FACULTAD DE CIENCIAS DE LA SALUD</w:t>
      </w:r>
      <w:r w:rsidRPr="008C55F4">
        <w:rPr>
          <w:rFonts w:eastAsia="Times New Roman" w:cstheme="minorHAnsi"/>
          <w:color w:val="FF0000"/>
        </w:rPr>
        <w:t xml:space="preserve">  </w:t>
      </w:r>
      <w:r w:rsidRPr="008C55F4">
        <w:rPr>
          <w:rFonts w:eastAsia="Times New Roman" w:cstheme="minorHAnsi"/>
        </w:rPr>
        <w:t>deben tener como investigador principal o sub-investigador un docente de la institución educativa.</w:t>
      </w:r>
    </w:p>
    <w:p w:rsidR="00EC5568" w:rsidRPr="008C55F4" w:rsidRDefault="00EC5568" w:rsidP="00EC5568">
      <w:pPr>
        <w:jc w:val="both"/>
        <w:rPr>
          <w:rFonts w:cstheme="minorHAnsi"/>
        </w:rPr>
      </w:pPr>
      <w:r w:rsidRPr="008C55F4">
        <w:rPr>
          <w:rFonts w:cstheme="minorHAnsi"/>
          <w:b/>
        </w:rPr>
        <w:t>Artículo 1</w:t>
      </w:r>
      <w:r>
        <w:rPr>
          <w:rFonts w:cstheme="minorHAnsi"/>
          <w:b/>
        </w:rPr>
        <w:t>7</w:t>
      </w:r>
      <w:r w:rsidRPr="008C55F4">
        <w:rPr>
          <w:rFonts w:cstheme="minorHAnsi"/>
          <w:b/>
        </w:rPr>
        <w:t>:</w:t>
      </w:r>
      <w:r w:rsidRPr="008C55F4">
        <w:rPr>
          <w:rFonts w:cstheme="minorHAnsi"/>
        </w:rPr>
        <w:t xml:space="preserve"> Es necesario que el Comité sea reconocido formalmente por la máxima autoridad de la Universidad, en tal sentido: </w:t>
      </w:r>
    </w:p>
    <w:p w:rsidR="00EC5568" w:rsidRDefault="00EC5568" w:rsidP="00EC5568">
      <w:pPr>
        <w:jc w:val="both"/>
        <w:rPr>
          <w:rFonts w:cstheme="minorHAnsi"/>
        </w:rPr>
      </w:pPr>
      <w:r w:rsidRPr="008C55F4">
        <w:rPr>
          <w:rFonts w:cstheme="minorHAnsi"/>
        </w:rPr>
        <w:t xml:space="preserve">Su constitución debe quedar reconocida y expresada formalmente en el Reglamento de Investigación </w:t>
      </w:r>
      <w:r>
        <w:rPr>
          <w:rFonts w:cstheme="minorHAnsi"/>
        </w:rPr>
        <w:t xml:space="preserve"> y demás documentos establecidos desde la Dirección de investigación y Postgrado, </w:t>
      </w:r>
      <w:r w:rsidRPr="008C55F4">
        <w:rPr>
          <w:rFonts w:cstheme="minorHAnsi"/>
        </w:rPr>
        <w:t xml:space="preserve">con el objetivo de incorporar la evaluación de los aspectos éticos en los proyectos de investigación. </w:t>
      </w:r>
      <w:r>
        <w:rPr>
          <w:rFonts w:cstheme="minorHAnsi"/>
        </w:rPr>
        <w:t>Además se</w:t>
      </w:r>
      <w:r w:rsidRPr="008C55F4">
        <w:rPr>
          <w:rFonts w:cstheme="minorHAnsi"/>
        </w:rPr>
        <w:t xml:space="preserve"> debe incluir en el formato de registro de proyectos</w:t>
      </w:r>
      <w:r>
        <w:rPr>
          <w:rFonts w:cstheme="minorHAnsi"/>
        </w:rPr>
        <w:t xml:space="preserve"> institucionales  y anteproyectos de investigación</w:t>
      </w:r>
      <w:r w:rsidRPr="008C55F4">
        <w:rPr>
          <w:rFonts w:cstheme="minorHAnsi"/>
        </w:rPr>
        <w:t xml:space="preserve">, </w:t>
      </w:r>
      <w:r>
        <w:rPr>
          <w:rFonts w:cstheme="minorHAnsi"/>
        </w:rPr>
        <w:t>las consideraciones</w:t>
      </w:r>
      <w:r w:rsidRPr="008C55F4">
        <w:rPr>
          <w:rFonts w:cstheme="minorHAnsi"/>
        </w:rPr>
        <w:t xml:space="preserve"> étic</w:t>
      </w:r>
      <w:r>
        <w:rPr>
          <w:rFonts w:cstheme="minorHAnsi"/>
        </w:rPr>
        <w:t>a</w:t>
      </w:r>
      <w:r w:rsidRPr="008C55F4">
        <w:rPr>
          <w:rFonts w:cstheme="minorHAnsi"/>
        </w:rPr>
        <w:t>s de la investigación.</w:t>
      </w:r>
    </w:p>
    <w:p w:rsidR="00EC5568" w:rsidRDefault="00EC5568" w:rsidP="00EC5568">
      <w:pPr>
        <w:jc w:val="both"/>
        <w:rPr>
          <w:rFonts w:cstheme="minorHAnsi"/>
        </w:rPr>
      </w:pPr>
    </w:p>
    <w:p w:rsidR="00EC5568" w:rsidRPr="000B24C4" w:rsidRDefault="00EC5568" w:rsidP="00EC5568">
      <w:pPr>
        <w:jc w:val="center"/>
        <w:rPr>
          <w:rFonts w:cstheme="minorHAnsi"/>
          <w:b/>
        </w:rPr>
      </w:pPr>
      <w:r w:rsidRPr="000B24C4">
        <w:rPr>
          <w:rFonts w:cstheme="minorHAnsi"/>
          <w:b/>
        </w:rPr>
        <w:t>CAPÍTULO VI</w:t>
      </w:r>
    </w:p>
    <w:p w:rsidR="00EC5568" w:rsidRPr="000B24C4" w:rsidRDefault="00EC5568" w:rsidP="00EC5568">
      <w:pPr>
        <w:spacing w:after="0" w:line="231" w:lineRule="exact"/>
        <w:ind w:right="347"/>
        <w:jc w:val="center"/>
        <w:rPr>
          <w:rFonts w:eastAsia="Times New Roman" w:cstheme="minorHAnsi"/>
          <w:sz w:val="20"/>
          <w:szCs w:val="20"/>
        </w:rPr>
      </w:pPr>
    </w:p>
    <w:p w:rsidR="00EC5568" w:rsidRPr="000B24C4" w:rsidRDefault="00EC5568" w:rsidP="00EC5568">
      <w:pPr>
        <w:spacing w:after="0" w:line="0" w:lineRule="atLeast"/>
        <w:ind w:right="347"/>
        <w:jc w:val="center"/>
        <w:rPr>
          <w:rFonts w:eastAsia="Times New Roman" w:cstheme="minorHAnsi"/>
          <w:b/>
          <w:szCs w:val="20"/>
        </w:rPr>
      </w:pPr>
      <w:r w:rsidRPr="000B24C4">
        <w:rPr>
          <w:rFonts w:eastAsia="Times New Roman" w:cstheme="minorHAnsi"/>
          <w:b/>
          <w:szCs w:val="20"/>
        </w:rPr>
        <w:t>ASISTENCIA Y PUNTUALIDAD</w:t>
      </w:r>
    </w:p>
    <w:p w:rsidR="00EC5568" w:rsidRPr="000B24C4" w:rsidRDefault="00EC5568" w:rsidP="00EC5568">
      <w:pPr>
        <w:spacing w:after="0" w:line="234" w:lineRule="exact"/>
        <w:ind w:right="347"/>
        <w:jc w:val="both"/>
        <w:rPr>
          <w:rFonts w:eastAsia="Times New Roman" w:cstheme="minorHAnsi"/>
          <w:sz w:val="20"/>
          <w:szCs w:val="20"/>
        </w:rPr>
      </w:pPr>
    </w:p>
    <w:p w:rsidR="00EC5568" w:rsidRPr="000B24C4" w:rsidRDefault="00EC5568" w:rsidP="00EC5568">
      <w:pPr>
        <w:spacing w:after="0" w:line="249" w:lineRule="auto"/>
        <w:ind w:right="347"/>
        <w:jc w:val="both"/>
        <w:rPr>
          <w:rFonts w:eastAsia="Times New Roman" w:cstheme="minorHAnsi"/>
          <w:szCs w:val="20"/>
        </w:rPr>
      </w:pPr>
      <w:r w:rsidRPr="000B24C4">
        <w:rPr>
          <w:rFonts w:eastAsia="Times New Roman" w:cstheme="minorHAnsi"/>
          <w:b/>
          <w:szCs w:val="20"/>
        </w:rPr>
        <w:t>Artículo 1</w:t>
      </w:r>
      <w:r>
        <w:rPr>
          <w:rFonts w:eastAsia="Times New Roman" w:cstheme="minorHAnsi"/>
          <w:b/>
          <w:szCs w:val="20"/>
        </w:rPr>
        <w:t>8</w:t>
      </w:r>
      <w:r w:rsidRPr="000B24C4">
        <w:rPr>
          <w:rFonts w:eastAsia="Times New Roman" w:cstheme="minorHAnsi"/>
          <w:szCs w:val="20"/>
        </w:rPr>
        <w:t>. La asistencia de los comisionados a las reuniones del Comité de Bioética</w:t>
      </w:r>
      <w:r>
        <w:rPr>
          <w:rFonts w:eastAsia="Times New Roman" w:cstheme="minorHAnsi"/>
          <w:szCs w:val="20"/>
        </w:rPr>
        <w:t xml:space="preserve"> de la investigación </w:t>
      </w:r>
      <w:r w:rsidRPr="000B24C4">
        <w:rPr>
          <w:rFonts w:eastAsia="Times New Roman" w:cstheme="minorHAnsi"/>
          <w:szCs w:val="20"/>
        </w:rPr>
        <w:t xml:space="preserve"> </w:t>
      </w:r>
      <w:r w:rsidRPr="000B24C4">
        <w:rPr>
          <w:rFonts w:eastAsia="Times New Roman" w:cstheme="minorHAnsi"/>
        </w:rPr>
        <w:t xml:space="preserve">de </w:t>
      </w:r>
      <w:r w:rsidRPr="000B24C4">
        <w:rPr>
          <w:rFonts w:cstheme="minorHAnsi"/>
        </w:rPr>
        <w:t>la Universidad Metropolitana de Educación, Ciencia y Tecnología (UMECIT)</w:t>
      </w:r>
      <w:r w:rsidRPr="000B24C4">
        <w:rPr>
          <w:rFonts w:eastAsia="Times New Roman" w:cstheme="minorHAnsi"/>
          <w:szCs w:val="20"/>
        </w:rPr>
        <w:t xml:space="preserve"> es obligatoria. Un comisionado debe presentar excusas </w:t>
      </w:r>
      <w:r w:rsidRPr="000B24C4">
        <w:rPr>
          <w:rFonts w:eastAsia="Times New Roman" w:cstheme="minorHAnsi"/>
          <w:szCs w:val="20"/>
        </w:rPr>
        <w:lastRenderedPageBreak/>
        <w:t>justificadas de su inasistencia, sólo por un máximo de seis (6) sesiones por año</w:t>
      </w:r>
      <w:r w:rsidRPr="000B24C4">
        <w:rPr>
          <w:rFonts w:eastAsia="Times New Roman" w:cstheme="minorHAnsi"/>
          <w:b/>
          <w:szCs w:val="20"/>
        </w:rPr>
        <w:t>,</w:t>
      </w:r>
      <w:r w:rsidRPr="000B24C4">
        <w:rPr>
          <w:rFonts w:eastAsia="Times New Roman" w:cstheme="minorHAnsi"/>
          <w:szCs w:val="20"/>
        </w:rPr>
        <w:t xml:space="preserve"> las cuales no pueden ser consecutivas</w:t>
      </w:r>
      <w:r w:rsidRPr="000B24C4">
        <w:rPr>
          <w:rFonts w:eastAsia="Times New Roman" w:cstheme="minorHAnsi"/>
          <w:b/>
          <w:szCs w:val="20"/>
        </w:rPr>
        <w:t>.</w:t>
      </w:r>
      <w:r w:rsidRPr="000B24C4">
        <w:rPr>
          <w:rFonts w:eastAsia="Times New Roman" w:cstheme="minorHAnsi"/>
          <w:szCs w:val="20"/>
        </w:rPr>
        <w:t xml:space="preserve"> Serán consideradas </w:t>
      </w:r>
      <w:r>
        <w:rPr>
          <w:rFonts w:eastAsia="Times New Roman" w:cstheme="minorHAnsi"/>
          <w:szCs w:val="20"/>
        </w:rPr>
        <w:t>inasistencias</w:t>
      </w:r>
      <w:r w:rsidRPr="000B24C4">
        <w:rPr>
          <w:rFonts w:eastAsia="Times New Roman" w:cstheme="minorHAnsi"/>
          <w:szCs w:val="20"/>
        </w:rPr>
        <w:t xml:space="preserve"> justificadas, </w:t>
      </w:r>
      <w:r>
        <w:rPr>
          <w:rFonts w:eastAsia="Times New Roman" w:cstheme="minorHAnsi"/>
          <w:szCs w:val="20"/>
        </w:rPr>
        <w:t>razones de</w:t>
      </w:r>
      <w:r w:rsidRPr="000B24C4">
        <w:rPr>
          <w:rFonts w:eastAsia="Times New Roman" w:cstheme="minorHAnsi"/>
          <w:szCs w:val="20"/>
        </w:rPr>
        <w:t xml:space="preserve"> enfermedad, vacaciones, cumplimiento de obligaciones asignadas por la Rectoría  o por su Jefe Inmediato, duelo,  actividades extracurriculares como eventos científicos, deportivos, por estudios o licencias de maternidad.</w:t>
      </w:r>
    </w:p>
    <w:p w:rsidR="00EC5568" w:rsidRPr="000B24C4" w:rsidRDefault="00EC5568" w:rsidP="00EC5568">
      <w:pPr>
        <w:spacing w:after="0" w:line="228" w:lineRule="exact"/>
        <w:ind w:right="347"/>
        <w:jc w:val="both"/>
        <w:rPr>
          <w:rFonts w:eastAsia="Times New Roman" w:cstheme="minorHAnsi"/>
          <w:sz w:val="20"/>
          <w:szCs w:val="20"/>
        </w:rPr>
      </w:pPr>
    </w:p>
    <w:p w:rsidR="00EC5568" w:rsidRPr="000B24C4" w:rsidRDefault="00EC5568" w:rsidP="00EC5568">
      <w:pPr>
        <w:spacing w:after="0" w:line="249" w:lineRule="auto"/>
        <w:ind w:right="347"/>
        <w:jc w:val="both"/>
        <w:rPr>
          <w:rFonts w:eastAsia="Times New Roman" w:cstheme="minorHAnsi"/>
          <w:szCs w:val="20"/>
        </w:rPr>
      </w:pPr>
      <w:r w:rsidRPr="000B24C4">
        <w:rPr>
          <w:rFonts w:eastAsia="Times New Roman" w:cstheme="minorHAnsi"/>
          <w:b/>
          <w:szCs w:val="20"/>
        </w:rPr>
        <w:t>Artículo 1</w:t>
      </w:r>
      <w:r>
        <w:rPr>
          <w:rFonts w:eastAsia="Times New Roman" w:cstheme="minorHAnsi"/>
          <w:b/>
          <w:szCs w:val="20"/>
        </w:rPr>
        <w:t>9</w:t>
      </w:r>
      <w:r w:rsidRPr="000B24C4">
        <w:rPr>
          <w:rFonts w:eastAsia="Times New Roman" w:cstheme="minorHAnsi"/>
          <w:b/>
          <w:szCs w:val="20"/>
        </w:rPr>
        <w:t xml:space="preserve">. </w:t>
      </w:r>
      <w:r w:rsidRPr="000B24C4">
        <w:rPr>
          <w:rFonts w:eastAsia="Times New Roman" w:cstheme="minorHAnsi"/>
          <w:szCs w:val="20"/>
        </w:rPr>
        <w:t>En caso de que un comisionado considere que, por razones de sus labores, necesitará</w:t>
      </w:r>
      <w:r w:rsidRPr="000B24C4">
        <w:rPr>
          <w:rFonts w:eastAsia="Times New Roman" w:cstheme="minorHAnsi"/>
          <w:b/>
          <w:szCs w:val="20"/>
        </w:rPr>
        <w:t xml:space="preserve"> </w:t>
      </w:r>
      <w:r w:rsidRPr="000B24C4">
        <w:rPr>
          <w:rFonts w:eastAsia="Times New Roman" w:cstheme="minorHAnsi"/>
          <w:szCs w:val="20"/>
        </w:rPr>
        <w:t>ausentarse por un período mayor de tiempo y tenga interés en continuar en el Comité, deberá elevar una solicitud de licencia al presidente la que no puede ser mayor de tres (3) meses y cuya aprobación es decidida por el Comité</w:t>
      </w:r>
      <w:r>
        <w:rPr>
          <w:rFonts w:eastAsia="Times New Roman" w:cstheme="minorHAnsi"/>
          <w:szCs w:val="20"/>
        </w:rPr>
        <w:t xml:space="preserve"> y debe ser comunicada a la Dirección de Investigación y Postgrado</w:t>
      </w:r>
      <w:r w:rsidRPr="000B24C4">
        <w:rPr>
          <w:rFonts w:eastAsia="Times New Roman" w:cstheme="minorHAnsi"/>
          <w:szCs w:val="20"/>
        </w:rPr>
        <w:t>. En caso de que un comisionado se vea imposibilitado de cumplir con el Comité, deberá presentar su renuncia por escrito.</w:t>
      </w:r>
    </w:p>
    <w:p w:rsidR="00EC5568" w:rsidRPr="000B24C4" w:rsidRDefault="00EC5568" w:rsidP="00EC5568">
      <w:pPr>
        <w:spacing w:after="0" w:line="228" w:lineRule="exact"/>
        <w:ind w:right="347"/>
        <w:jc w:val="both"/>
        <w:rPr>
          <w:rFonts w:eastAsia="Times New Roman" w:cstheme="minorHAnsi"/>
          <w:sz w:val="20"/>
          <w:szCs w:val="20"/>
        </w:rPr>
      </w:pPr>
    </w:p>
    <w:p w:rsidR="00EC5568" w:rsidRPr="000B24C4" w:rsidRDefault="00EC5568" w:rsidP="00EC5568">
      <w:pPr>
        <w:spacing w:after="0" w:line="252" w:lineRule="auto"/>
        <w:ind w:right="347"/>
        <w:jc w:val="both"/>
        <w:rPr>
          <w:rFonts w:eastAsia="Times New Roman" w:cstheme="minorHAnsi"/>
          <w:szCs w:val="20"/>
        </w:rPr>
      </w:pPr>
      <w:r w:rsidRPr="000B24C4">
        <w:rPr>
          <w:rFonts w:eastAsia="Times New Roman" w:cstheme="minorHAnsi"/>
          <w:b/>
          <w:szCs w:val="20"/>
        </w:rPr>
        <w:t xml:space="preserve">Artículo </w:t>
      </w:r>
      <w:r>
        <w:rPr>
          <w:rFonts w:eastAsia="Times New Roman" w:cstheme="minorHAnsi"/>
          <w:b/>
          <w:szCs w:val="20"/>
        </w:rPr>
        <w:t>20</w:t>
      </w:r>
      <w:r w:rsidRPr="000B24C4">
        <w:rPr>
          <w:rFonts w:eastAsia="Times New Roman" w:cstheme="minorHAnsi"/>
          <w:szCs w:val="20"/>
        </w:rPr>
        <w:t>. En caso de ausencia justificada de un comisionado, éste puede enviar por escrito su</w:t>
      </w:r>
      <w:r w:rsidRPr="000B24C4">
        <w:rPr>
          <w:rFonts w:eastAsia="Times New Roman" w:cstheme="minorHAnsi"/>
          <w:b/>
          <w:szCs w:val="20"/>
        </w:rPr>
        <w:t xml:space="preserve"> </w:t>
      </w:r>
      <w:r w:rsidRPr="000B24C4">
        <w:rPr>
          <w:rFonts w:eastAsia="Times New Roman" w:cstheme="minorHAnsi"/>
          <w:szCs w:val="20"/>
        </w:rPr>
        <w:t>decisión sobre un protocolo de investigación, por un máximo de dos sesiones por año, las cuales no deben ser consecutivas.</w:t>
      </w:r>
    </w:p>
    <w:p w:rsidR="00EC5568" w:rsidRPr="000B24C4" w:rsidRDefault="00EC5568" w:rsidP="00EC5568">
      <w:pPr>
        <w:spacing w:after="0" w:line="281" w:lineRule="exact"/>
        <w:ind w:right="347"/>
        <w:jc w:val="both"/>
        <w:rPr>
          <w:rFonts w:eastAsia="Times New Roman" w:cstheme="minorHAnsi"/>
          <w:sz w:val="20"/>
          <w:szCs w:val="20"/>
        </w:rPr>
      </w:pPr>
    </w:p>
    <w:p w:rsidR="00EC5568" w:rsidRPr="000B24C4" w:rsidRDefault="00EC5568" w:rsidP="00EC5568">
      <w:pPr>
        <w:spacing w:after="0" w:line="249" w:lineRule="auto"/>
        <w:ind w:right="347"/>
        <w:jc w:val="both"/>
        <w:rPr>
          <w:rFonts w:eastAsia="Times New Roman" w:cstheme="minorHAnsi"/>
          <w:sz w:val="20"/>
          <w:szCs w:val="20"/>
        </w:rPr>
      </w:pPr>
      <w:r w:rsidRPr="000B24C4">
        <w:rPr>
          <w:rFonts w:eastAsia="Times New Roman" w:cstheme="minorHAnsi"/>
          <w:b/>
          <w:szCs w:val="20"/>
        </w:rPr>
        <w:t xml:space="preserve">Artículo </w:t>
      </w:r>
      <w:r>
        <w:rPr>
          <w:rFonts w:eastAsia="Times New Roman" w:cstheme="minorHAnsi"/>
          <w:b/>
          <w:szCs w:val="20"/>
        </w:rPr>
        <w:t>21</w:t>
      </w:r>
      <w:r w:rsidRPr="000B24C4">
        <w:rPr>
          <w:rFonts w:eastAsia="Times New Roman" w:cstheme="minorHAnsi"/>
          <w:b/>
          <w:szCs w:val="20"/>
        </w:rPr>
        <w:t xml:space="preserve">. </w:t>
      </w:r>
      <w:r w:rsidRPr="000B24C4">
        <w:rPr>
          <w:rFonts w:eastAsia="Times New Roman" w:cstheme="minorHAnsi"/>
          <w:szCs w:val="20"/>
        </w:rPr>
        <w:t>Constituye causal de destitución como comisionado del Comité de Bioética</w:t>
      </w:r>
      <w:r>
        <w:rPr>
          <w:rFonts w:eastAsia="Times New Roman" w:cstheme="minorHAnsi"/>
          <w:szCs w:val="20"/>
        </w:rPr>
        <w:t xml:space="preserve"> </w:t>
      </w:r>
      <w:r w:rsidRPr="008C55F4">
        <w:rPr>
          <w:rFonts w:eastAsia="Times New Roman" w:cstheme="minorHAnsi"/>
        </w:rPr>
        <w:t xml:space="preserve">de </w:t>
      </w:r>
      <w:r w:rsidRPr="008C55F4">
        <w:rPr>
          <w:rFonts w:cstheme="minorHAnsi"/>
        </w:rPr>
        <w:t>la</w:t>
      </w:r>
      <w:r>
        <w:rPr>
          <w:rFonts w:cstheme="minorHAnsi"/>
        </w:rPr>
        <w:t xml:space="preserve"> investigación de la</w:t>
      </w:r>
      <w:r w:rsidRPr="008C55F4">
        <w:rPr>
          <w:rFonts w:cstheme="minorHAnsi"/>
        </w:rPr>
        <w:t xml:space="preserve"> Universidad Metropolitana de Educación, Ciencia y Tecnología (UMECIT)</w:t>
      </w:r>
      <w:r w:rsidRPr="000B24C4">
        <w:rPr>
          <w:rFonts w:eastAsia="Times New Roman" w:cstheme="minorHAnsi"/>
          <w:szCs w:val="20"/>
        </w:rPr>
        <w:t xml:space="preserve"> tres (3) ausencias no justificadas a sesiones ordinarias consecutivas o cinco (5) no consecutivas al año o la violación a la cláusula de </w:t>
      </w:r>
      <w:r>
        <w:rPr>
          <w:rFonts w:eastAsia="Times New Roman" w:cstheme="minorHAnsi"/>
          <w:b/>
          <w:szCs w:val="20"/>
        </w:rPr>
        <w:t xml:space="preserve">confidencialidad. </w:t>
      </w:r>
    </w:p>
    <w:p w:rsidR="00EC5568" w:rsidRDefault="00EC5568" w:rsidP="00EC5568">
      <w:pPr>
        <w:spacing w:after="0" w:line="0" w:lineRule="atLeast"/>
        <w:ind w:right="347"/>
        <w:jc w:val="center"/>
        <w:rPr>
          <w:rFonts w:eastAsia="Times New Roman" w:cstheme="minorHAnsi"/>
          <w:b/>
          <w:szCs w:val="20"/>
        </w:rPr>
      </w:pPr>
    </w:p>
    <w:p w:rsidR="00EC5568" w:rsidRDefault="00EC5568" w:rsidP="00EC5568">
      <w:pPr>
        <w:spacing w:after="0" w:line="0" w:lineRule="atLeast"/>
        <w:ind w:right="347"/>
        <w:jc w:val="center"/>
        <w:rPr>
          <w:rFonts w:eastAsia="Times New Roman" w:cstheme="minorHAnsi"/>
          <w:b/>
          <w:szCs w:val="20"/>
        </w:rPr>
      </w:pPr>
    </w:p>
    <w:p w:rsidR="00EC5568" w:rsidRDefault="00EC5568" w:rsidP="00EC5568">
      <w:pPr>
        <w:spacing w:after="0" w:line="0" w:lineRule="atLeast"/>
        <w:ind w:right="347"/>
        <w:jc w:val="center"/>
        <w:rPr>
          <w:rFonts w:eastAsia="Times New Roman" w:cstheme="minorHAnsi"/>
          <w:b/>
          <w:szCs w:val="20"/>
        </w:rPr>
      </w:pPr>
    </w:p>
    <w:p w:rsidR="00EC5568" w:rsidRDefault="00EC5568" w:rsidP="00EC5568">
      <w:pPr>
        <w:spacing w:after="0" w:line="0" w:lineRule="atLeast"/>
        <w:ind w:right="347"/>
        <w:jc w:val="center"/>
        <w:rPr>
          <w:rFonts w:eastAsia="Times New Roman" w:cstheme="minorHAnsi"/>
          <w:b/>
          <w:szCs w:val="20"/>
        </w:rPr>
      </w:pPr>
    </w:p>
    <w:p w:rsidR="00EC5568" w:rsidRDefault="00EC5568" w:rsidP="00EC5568">
      <w:pPr>
        <w:spacing w:after="0" w:line="0" w:lineRule="atLeast"/>
        <w:ind w:right="347"/>
        <w:jc w:val="center"/>
        <w:rPr>
          <w:rFonts w:eastAsia="Times New Roman" w:cstheme="minorHAnsi"/>
          <w:b/>
          <w:szCs w:val="20"/>
        </w:rPr>
      </w:pPr>
    </w:p>
    <w:p w:rsidR="00EC5568" w:rsidRPr="000B24C4" w:rsidRDefault="00EC5568" w:rsidP="00EC5568">
      <w:pPr>
        <w:spacing w:after="0" w:line="0" w:lineRule="atLeast"/>
        <w:ind w:right="347"/>
        <w:jc w:val="center"/>
        <w:rPr>
          <w:rFonts w:eastAsia="Times New Roman" w:cstheme="minorHAnsi"/>
          <w:b/>
          <w:szCs w:val="20"/>
        </w:rPr>
      </w:pPr>
      <w:r w:rsidRPr="000B24C4">
        <w:rPr>
          <w:rFonts w:eastAsia="Times New Roman" w:cstheme="minorHAnsi"/>
          <w:b/>
          <w:szCs w:val="20"/>
        </w:rPr>
        <w:lastRenderedPageBreak/>
        <w:t>CAPITULO V</w:t>
      </w:r>
      <w:r>
        <w:rPr>
          <w:rFonts w:eastAsia="Times New Roman" w:cstheme="minorHAnsi"/>
          <w:b/>
          <w:szCs w:val="20"/>
        </w:rPr>
        <w:t>II</w:t>
      </w:r>
    </w:p>
    <w:p w:rsidR="00EC5568" w:rsidRPr="000B24C4" w:rsidRDefault="00EC5568" w:rsidP="00EC5568">
      <w:pPr>
        <w:spacing w:after="0" w:line="231" w:lineRule="exact"/>
        <w:ind w:right="347"/>
        <w:jc w:val="center"/>
        <w:rPr>
          <w:rFonts w:eastAsia="Times New Roman" w:cstheme="minorHAnsi"/>
          <w:sz w:val="20"/>
          <w:szCs w:val="20"/>
        </w:rPr>
      </w:pPr>
    </w:p>
    <w:p w:rsidR="00EC5568" w:rsidRPr="000B24C4" w:rsidRDefault="00EC5568" w:rsidP="00EC5568">
      <w:pPr>
        <w:spacing w:after="0" w:line="0" w:lineRule="atLeast"/>
        <w:ind w:right="347"/>
        <w:jc w:val="center"/>
        <w:rPr>
          <w:rFonts w:eastAsia="Times New Roman" w:cstheme="minorHAnsi"/>
          <w:b/>
          <w:szCs w:val="20"/>
        </w:rPr>
      </w:pPr>
      <w:r w:rsidRPr="000B24C4">
        <w:rPr>
          <w:rFonts w:eastAsia="Times New Roman" w:cstheme="minorHAnsi"/>
          <w:b/>
          <w:szCs w:val="20"/>
        </w:rPr>
        <w:t>VACANTES DE LOS COMISIONADOS DEL COMITÉ</w:t>
      </w:r>
      <w:r>
        <w:rPr>
          <w:rFonts w:eastAsia="Times New Roman" w:cstheme="minorHAnsi"/>
          <w:b/>
          <w:szCs w:val="20"/>
        </w:rPr>
        <w:t xml:space="preserve"> DE BIOÉTICA DE LA INVESTIGACIÓN  </w:t>
      </w:r>
      <w:r w:rsidRPr="000B24C4">
        <w:rPr>
          <w:rFonts w:eastAsia="Times New Roman" w:cstheme="minorHAnsi"/>
          <w:b/>
        </w:rPr>
        <w:t xml:space="preserve">DE </w:t>
      </w:r>
      <w:r w:rsidRPr="000B24C4">
        <w:rPr>
          <w:rFonts w:cstheme="minorHAnsi"/>
          <w:b/>
        </w:rPr>
        <w:t>LA UNIVERSIDAD METROPOLITANA DE EDUCACIÓN, CIENCIA Y TECNOLOGÍA (UMECIT)</w:t>
      </w:r>
    </w:p>
    <w:p w:rsidR="00EC5568" w:rsidRPr="000B24C4" w:rsidRDefault="00EC5568" w:rsidP="00EC5568">
      <w:pPr>
        <w:spacing w:after="0" w:line="231" w:lineRule="exact"/>
        <w:ind w:right="347"/>
        <w:jc w:val="both"/>
        <w:rPr>
          <w:rFonts w:eastAsia="Times New Roman" w:cstheme="minorHAnsi"/>
          <w:sz w:val="20"/>
          <w:szCs w:val="20"/>
        </w:rPr>
      </w:pPr>
    </w:p>
    <w:p w:rsidR="00EC5568" w:rsidRPr="000B24C4" w:rsidRDefault="00EC5568" w:rsidP="00EC5568">
      <w:pPr>
        <w:spacing w:after="0" w:line="0" w:lineRule="atLeast"/>
        <w:ind w:right="347"/>
        <w:jc w:val="both"/>
        <w:rPr>
          <w:rFonts w:eastAsia="Times New Roman" w:cstheme="minorHAnsi"/>
          <w:szCs w:val="20"/>
        </w:rPr>
      </w:pPr>
      <w:r>
        <w:rPr>
          <w:rFonts w:eastAsia="Times New Roman" w:cstheme="minorHAnsi"/>
          <w:b/>
          <w:szCs w:val="20"/>
        </w:rPr>
        <w:t>Artículo 22</w:t>
      </w:r>
      <w:r w:rsidRPr="000B24C4">
        <w:rPr>
          <w:rFonts w:eastAsia="Times New Roman" w:cstheme="minorHAnsi"/>
          <w:szCs w:val="20"/>
        </w:rPr>
        <w:t>. Las causales de vacantes de los comisionados del Comité de Bioética</w:t>
      </w:r>
      <w:r>
        <w:rPr>
          <w:rFonts w:eastAsia="Times New Roman" w:cstheme="minorHAnsi"/>
          <w:szCs w:val="20"/>
        </w:rPr>
        <w:t xml:space="preserve"> de la investigación</w:t>
      </w:r>
      <w:r w:rsidRPr="000B24C4">
        <w:rPr>
          <w:rFonts w:eastAsia="Times New Roman" w:cstheme="minorHAnsi"/>
          <w:szCs w:val="20"/>
        </w:rPr>
        <w:t xml:space="preserve"> </w:t>
      </w:r>
      <w:r w:rsidRPr="008C55F4">
        <w:rPr>
          <w:rFonts w:eastAsia="Times New Roman" w:cstheme="minorHAnsi"/>
        </w:rPr>
        <w:t xml:space="preserve">de </w:t>
      </w:r>
      <w:r w:rsidRPr="008C55F4">
        <w:rPr>
          <w:rFonts w:cstheme="minorHAnsi"/>
        </w:rPr>
        <w:t>la Universidad Metropolitana de Educación, Ciencia y Tecnología (UMECIT</w:t>
      </w:r>
      <w:r>
        <w:rPr>
          <w:rFonts w:cstheme="minorHAnsi"/>
        </w:rPr>
        <w:t>)</w:t>
      </w:r>
      <w:r w:rsidRPr="000B24C4">
        <w:rPr>
          <w:rFonts w:eastAsia="Times New Roman" w:cstheme="minorHAnsi"/>
          <w:b/>
          <w:szCs w:val="20"/>
        </w:rPr>
        <w:t>,</w:t>
      </w:r>
      <w:r w:rsidRPr="000B24C4">
        <w:rPr>
          <w:rFonts w:eastAsia="Times New Roman" w:cstheme="minorHAnsi"/>
          <w:szCs w:val="20"/>
        </w:rPr>
        <w:t xml:space="preserve"> son las siguientes:</w:t>
      </w:r>
    </w:p>
    <w:p w:rsidR="00EC5568" w:rsidRPr="000B24C4" w:rsidRDefault="00EC5568" w:rsidP="00EC5568">
      <w:pPr>
        <w:spacing w:after="0" w:line="231" w:lineRule="exact"/>
        <w:ind w:right="347"/>
        <w:jc w:val="both"/>
        <w:rPr>
          <w:rFonts w:eastAsia="Times New Roman" w:cstheme="minorHAnsi"/>
          <w:sz w:val="20"/>
          <w:szCs w:val="20"/>
        </w:rPr>
      </w:pPr>
    </w:p>
    <w:p w:rsidR="00EC5568" w:rsidRPr="000B24C4" w:rsidRDefault="00EC5568" w:rsidP="00E15DFF">
      <w:pPr>
        <w:numPr>
          <w:ilvl w:val="0"/>
          <w:numId w:val="4"/>
        </w:numPr>
        <w:tabs>
          <w:tab w:val="left" w:pos="440"/>
        </w:tabs>
        <w:spacing w:after="0" w:line="0" w:lineRule="atLeast"/>
        <w:ind w:left="440" w:right="347" w:hanging="281"/>
        <w:jc w:val="both"/>
        <w:rPr>
          <w:rFonts w:eastAsia="Times New Roman" w:cstheme="minorHAnsi"/>
          <w:szCs w:val="20"/>
        </w:rPr>
      </w:pPr>
      <w:r w:rsidRPr="000B24C4">
        <w:rPr>
          <w:rFonts w:eastAsia="Times New Roman" w:cstheme="minorHAnsi"/>
          <w:szCs w:val="20"/>
        </w:rPr>
        <w:t>La renovación de los miembros conforme a lo establecido en el artículo 10 del presente reglamento.</w:t>
      </w:r>
    </w:p>
    <w:p w:rsidR="00EC5568" w:rsidRPr="000B24C4" w:rsidRDefault="00EC5568" w:rsidP="00EC5568">
      <w:pPr>
        <w:spacing w:after="0" w:line="31" w:lineRule="exact"/>
        <w:ind w:right="347"/>
        <w:jc w:val="both"/>
        <w:rPr>
          <w:rFonts w:eastAsia="Times New Roman" w:cstheme="minorHAnsi"/>
          <w:szCs w:val="20"/>
        </w:rPr>
      </w:pPr>
    </w:p>
    <w:p w:rsidR="00EC5568" w:rsidRPr="000B24C4" w:rsidRDefault="00EC5568" w:rsidP="00E15DFF">
      <w:pPr>
        <w:numPr>
          <w:ilvl w:val="0"/>
          <w:numId w:val="4"/>
        </w:numPr>
        <w:tabs>
          <w:tab w:val="left" w:pos="440"/>
        </w:tabs>
        <w:spacing w:after="0" w:line="0" w:lineRule="atLeast"/>
        <w:ind w:left="440" w:right="347" w:hanging="293"/>
        <w:jc w:val="both"/>
        <w:rPr>
          <w:rFonts w:eastAsia="Times New Roman" w:cstheme="minorHAnsi"/>
          <w:szCs w:val="20"/>
        </w:rPr>
      </w:pPr>
      <w:r w:rsidRPr="000B24C4">
        <w:rPr>
          <w:rFonts w:eastAsia="Times New Roman" w:cstheme="minorHAnsi"/>
          <w:szCs w:val="20"/>
        </w:rPr>
        <w:t>Por renuncia expresa del comisionado.</w:t>
      </w:r>
    </w:p>
    <w:p w:rsidR="00EC5568" w:rsidRPr="000B24C4" w:rsidRDefault="00EC5568" w:rsidP="00EC5568">
      <w:pPr>
        <w:spacing w:after="0" w:line="31" w:lineRule="exact"/>
        <w:ind w:right="347"/>
        <w:jc w:val="both"/>
        <w:rPr>
          <w:rFonts w:eastAsia="Times New Roman" w:cstheme="minorHAnsi"/>
          <w:szCs w:val="20"/>
        </w:rPr>
      </w:pPr>
    </w:p>
    <w:p w:rsidR="00EC5568" w:rsidRPr="000B24C4" w:rsidRDefault="00EC5568" w:rsidP="00E15DFF">
      <w:pPr>
        <w:numPr>
          <w:ilvl w:val="0"/>
          <w:numId w:val="4"/>
        </w:numPr>
        <w:tabs>
          <w:tab w:val="left" w:pos="440"/>
        </w:tabs>
        <w:spacing w:after="0" w:line="0" w:lineRule="atLeast"/>
        <w:ind w:left="440" w:right="347" w:hanging="281"/>
        <w:jc w:val="both"/>
        <w:rPr>
          <w:rFonts w:eastAsia="Times New Roman" w:cstheme="minorHAnsi"/>
          <w:szCs w:val="20"/>
        </w:rPr>
      </w:pPr>
      <w:r w:rsidRPr="000B24C4">
        <w:rPr>
          <w:rFonts w:eastAsia="Times New Roman" w:cstheme="minorHAnsi"/>
          <w:szCs w:val="20"/>
        </w:rPr>
        <w:t>Por fallecimiento de uno de sus miembros.</w:t>
      </w:r>
    </w:p>
    <w:p w:rsidR="00EC5568" w:rsidRPr="000B24C4" w:rsidRDefault="00EC5568" w:rsidP="00EC5568">
      <w:pPr>
        <w:spacing w:after="0" w:line="31" w:lineRule="exact"/>
        <w:ind w:right="347"/>
        <w:jc w:val="both"/>
        <w:rPr>
          <w:rFonts w:eastAsia="Times New Roman" w:cstheme="minorHAnsi"/>
          <w:szCs w:val="20"/>
        </w:rPr>
      </w:pPr>
    </w:p>
    <w:p w:rsidR="00EC5568" w:rsidRPr="000B24C4" w:rsidRDefault="00EC5568" w:rsidP="00E15DFF">
      <w:pPr>
        <w:numPr>
          <w:ilvl w:val="0"/>
          <w:numId w:val="4"/>
        </w:numPr>
        <w:tabs>
          <w:tab w:val="left" w:pos="440"/>
        </w:tabs>
        <w:spacing w:after="0" w:line="0" w:lineRule="atLeast"/>
        <w:ind w:left="440" w:right="347" w:hanging="293"/>
        <w:jc w:val="both"/>
        <w:rPr>
          <w:rFonts w:eastAsia="Times New Roman" w:cstheme="minorHAnsi"/>
          <w:szCs w:val="20"/>
        </w:rPr>
      </w:pPr>
      <w:r w:rsidRPr="000B24C4">
        <w:rPr>
          <w:rFonts w:eastAsia="Times New Roman" w:cstheme="minorHAnsi"/>
          <w:szCs w:val="20"/>
        </w:rPr>
        <w:t>Por tres (3) ausencias no justificadas a sesiones ordinarias consecutivas o cinco (5) no consecutivas al año.</w:t>
      </w:r>
    </w:p>
    <w:p w:rsidR="00EC5568" w:rsidRPr="000B24C4" w:rsidRDefault="00EC5568" w:rsidP="00E15DFF">
      <w:pPr>
        <w:numPr>
          <w:ilvl w:val="0"/>
          <w:numId w:val="4"/>
        </w:numPr>
        <w:tabs>
          <w:tab w:val="left" w:pos="440"/>
        </w:tabs>
        <w:spacing w:after="0" w:line="0" w:lineRule="atLeast"/>
        <w:ind w:left="440" w:right="347" w:hanging="293"/>
        <w:jc w:val="both"/>
        <w:rPr>
          <w:rFonts w:eastAsia="Times New Roman" w:cstheme="minorHAnsi"/>
          <w:szCs w:val="20"/>
        </w:rPr>
      </w:pPr>
      <w:r w:rsidRPr="000B24C4">
        <w:rPr>
          <w:rFonts w:eastAsia="Times New Roman" w:cstheme="minorHAnsi"/>
          <w:szCs w:val="20"/>
        </w:rPr>
        <w:t>Por falta de carácter ético o legal, debidamente comprobada.</w:t>
      </w:r>
    </w:p>
    <w:p w:rsidR="00EC5568" w:rsidRPr="000B24C4" w:rsidRDefault="00EC5568" w:rsidP="00EC5568">
      <w:pPr>
        <w:tabs>
          <w:tab w:val="left" w:pos="440"/>
        </w:tabs>
        <w:spacing w:after="0"/>
        <w:ind w:right="347"/>
        <w:jc w:val="both"/>
        <w:rPr>
          <w:rFonts w:eastAsia="Times New Roman" w:cstheme="minorHAnsi"/>
          <w:szCs w:val="20"/>
        </w:rPr>
      </w:pPr>
    </w:p>
    <w:p w:rsidR="00EC5568" w:rsidRPr="000B24C4" w:rsidRDefault="00EC5568" w:rsidP="00EC5568">
      <w:pPr>
        <w:tabs>
          <w:tab w:val="left" w:pos="440"/>
        </w:tabs>
        <w:spacing w:after="0"/>
        <w:ind w:right="347"/>
        <w:jc w:val="both"/>
        <w:rPr>
          <w:rFonts w:eastAsia="Times New Roman" w:cstheme="minorHAnsi"/>
          <w:szCs w:val="20"/>
        </w:rPr>
      </w:pPr>
      <w:r w:rsidRPr="000B24C4">
        <w:rPr>
          <w:rFonts w:eastAsia="Times New Roman" w:cstheme="minorHAnsi"/>
          <w:szCs w:val="20"/>
        </w:rPr>
        <w:t>De presentarse alguna vacante debido a las causales arriba descritas, se procede a la convocatoria para formar parte del Comité de Bioética, se verifica que los aspirantes cumplan con los requisitos establecidos en el artículo 7 del presente reglamento, se procede a discutir dentro de la sesión administrativa del Comité de Bioética, y finalmente se envía la información con l</w:t>
      </w:r>
      <w:r>
        <w:rPr>
          <w:rFonts w:eastAsia="Times New Roman" w:cstheme="minorHAnsi"/>
          <w:szCs w:val="20"/>
        </w:rPr>
        <w:t xml:space="preserve">os nombres a la Dirección de Investigación y Postgrado </w:t>
      </w:r>
      <w:r w:rsidRPr="000B24C4">
        <w:rPr>
          <w:rFonts w:eastAsia="Times New Roman" w:cstheme="minorHAnsi"/>
          <w:szCs w:val="20"/>
        </w:rPr>
        <w:t xml:space="preserve"> para su ratificación. Estos nuevos miembros tendrán un período de labores de cuatro (4) años.</w:t>
      </w:r>
    </w:p>
    <w:p w:rsidR="00EC5568" w:rsidRPr="00C60BA1" w:rsidRDefault="00EC5568" w:rsidP="00EC5568">
      <w:pPr>
        <w:tabs>
          <w:tab w:val="left" w:pos="440"/>
        </w:tabs>
        <w:spacing w:after="0"/>
        <w:ind w:left="440" w:right="347"/>
        <w:jc w:val="both"/>
        <w:rPr>
          <w:rFonts w:ascii="Times New Roman" w:eastAsia="Times New Roman" w:hAnsi="Times New Roman" w:cs="Arial"/>
          <w:szCs w:val="20"/>
        </w:rPr>
      </w:pPr>
    </w:p>
    <w:p w:rsidR="00EC5568" w:rsidRDefault="00EC5568" w:rsidP="00EC5568">
      <w:pPr>
        <w:spacing w:after="0" w:line="231" w:lineRule="exact"/>
        <w:ind w:right="347"/>
        <w:jc w:val="both"/>
        <w:rPr>
          <w:rFonts w:ascii="Times New Roman" w:eastAsia="Times New Roman" w:hAnsi="Times New Roman" w:cs="Arial"/>
          <w:sz w:val="20"/>
          <w:szCs w:val="20"/>
        </w:rPr>
      </w:pPr>
    </w:p>
    <w:p w:rsidR="00EC5568" w:rsidRDefault="00EC5568" w:rsidP="00EC5568">
      <w:pPr>
        <w:spacing w:after="0" w:line="231" w:lineRule="exact"/>
        <w:ind w:right="347"/>
        <w:jc w:val="both"/>
        <w:rPr>
          <w:rFonts w:ascii="Times New Roman" w:eastAsia="Times New Roman" w:hAnsi="Times New Roman" w:cs="Arial"/>
          <w:sz w:val="20"/>
          <w:szCs w:val="20"/>
        </w:rPr>
      </w:pPr>
    </w:p>
    <w:p w:rsidR="00EC5568" w:rsidRPr="002322C6" w:rsidRDefault="00EC5568" w:rsidP="00EC5568">
      <w:pPr>
        <w:spacing w:after="0" w:line="0" w:lineRule="atLeast"/>
        <w:ind w:right="347"/>
        <w:jc w:val="center"/>
        <w:rPr>
          <w:rFonts w:eastAsia="Times New Roman" w:cstheme="minorHAnsi"/>
          <w:b/>
          <w:szCs w:val="20"/>
        </w:rPr>
      </w:pPr>
      <w:r w:rsidRPr="002322C6">
        <w:rPr>
          <w:rFonts w:eastAsia="Times New Roman" w:cstheme="minorHAnsi"/>
          <w:b/>
          <w:szCs w:val="20"/>
        </w:rPr>
        <w:t>CAPÍTULO VIII</w:t>
      </w:r>
    </w:p>
    <w:p w:rsidR="00EC5568" w:rsidRPr="002322C6" w:rsidRDefault="00EC5568" w:rsidP="00EC5568">
      <w:pPr>
        <w:spacing w:after="0" w:line="231" w:lineRule="exact"/>
        <w:ind w:right="347"/>
        <w:jc w:val="center"/>
        <w:rPr>
          <w:rFonts w:eastAsia="Times New Roman" w:cstheme="minorHAnsi"/>
          <w:sz w:val="20"/>
          <w:szCs w:val="20"/>
        </w:rPr>
      </w:pPr>
    </w:p>
    <w:p w:rsidR="00EC5568" w:rsidRPr="002322C6" w:rsidRDefault="00EC5568" w:rsidP="00EC5568">
      <w:pPr>
        <w:spacing w:after="0" w:line="0" w:lineRule="atLeast"/>
        <w:ind w:right="347"/>
        <w:jc w:val="center"/>
        <w:rPr>
          <w:rFonts w:eastAsia="Times New Roman" w:cstheme="minorHAnsi"/>
          <w:b/>
          <w:szCs w:val="20"/>
        </w:rPr>
      </w:pPr>
      <w:r>
        <w:rPr>
          <w:rFonts w:eastAsia="Times New Roman" w:cstheme="minorHAnsi"/>
          <w:b/>
          <w:szCs w:val="20"/>
        </w:rPr>
        <w:t xml:space="preserve">DE LAS </w:t>
      </w:r>
      <w:r w:rsidRPr="002322C6">
        <w:rPr>
          <w:rFonts w:eastAsia="Times New Roman" w:cstheme="minorHAnsi"/>
          <w:b/>
          <w:szCs w:val="20"/>
        </w:rPr>
        <w:t>SESIONES</w:t>
      </w:r>
    </w:p>
    <w:p w:rsidR="00EC5568" w:rsidRPr="00C60BA1" w:rsidRDefault="00EC5568" w:rsidP="00EC5568">
      <w:pPr>
        <w:spacing w:after="0" w:line="234" w:lineRule="exact"/>
        <w:ind w:right="347"/>
        <w:jc w:val="both"/>
        <w:rPr>
          <w:rFonts w:ascii="Times New Roman" w:eastAsia="Times New Roman" w:hAnsi="Times New Roman" w:cs="Arial"/>
          <w:sz w:val="20"/>
          <w:szCs w:val="20"/>
        </w:rPr>
      </w:pPr>
    </w:p>
    <w:p w:rsidR="00EC5568" w:rsidRPr="002322C6" w:rsidRDefault="00EC5568" w:rsidP="00EC5568">
      <w:pPr>
        <w:spacing w:after="0" w:line="247" w:lineRule="auto"/>
        <w:ind w:right="347"/>
        <w:jc w:val="both"/>
        <w:rPr>
          <w:rFonts w:eastAsia="Times New Roman" w:cstheme="minorHAnsi"/>
          <w:szCs w:val="20"/>
        </w:rPr>
      </w:pPr>
      <w:r w:rsidRPr="002322C6">
        <w:rPr>
          <w:rFonts w:eastAsia="Times New Roman" w:cstheme="minorHAnsi"/>
          <w:b/>
          <w:szCs w:val="20"/>
        </w:rPr>
        <w:t>Artículo 2</w:t>
      </w:r>
      <w:r>
        <w:rPr>
          <w:rFonts w:eastAsia="Times New Roman" w:cstheme="minorHAnsi"/>
          <w:b/>
          <w:szCs w:val="20"/>
        </w:rPr>
        <w:t>3</w:t>
      </w:r>
      <w:r w:rsidRPr="002322C6">
        <w:rPr>
          <w:rFonts w:eastAsia="Times New Roman" w:cstheme="minorHAnsi"/>
          <w:szCs w:val="20"/>
        </w:rPr>
        <w:t>. Las sesiones del Comité de Bioética</w:t>
      </w:r>
      <w:r>
        <w:rPr>
          <w:rFonts w:eastAsia="Times New Roman" w:cstheme="minorHAnsi"/>
          <w:szCs w:val="20"/>
        </w:rPr>
        <w:t xml:space="preserve"> de la Investigación </w:t>
      </w:r>
      <w:r w:rsidRPr="002322C6">
        <w:rPr>
          <w:rFonts w:eastAsia="Times New Roman" w:cstheme="minorHAnsi"/>
          <w:szCs w:val="20"/>
        </w:rPr>
        <w:t xml:space="preserve"> </w:t>
      </w:r>
      <w:r w:rsidRPr="002322C6">
        <w:rPr>
          <w:rFonts w:eastAsia="Times New Roman" w:cstheme="minorHAnsi"/>
        </w:rPr>
        <w:t xml:space="preserve">de </w:t>
      </w:r>
      <w:r w:rsidRPr="002322C6">
        <w:rPr>
          <w:rFonts w:cstheme="minorHAnsi"/>
        </w:rPr>
        <w:t>la Universidad Metropolitana de Educación, Ciencia y Tecnología (UMECIT)</w:t>
      </w:r>
      <w:r w:rsidRPr="002322C6">
        <w:rPr>
          <w:rFonts w:eastAsia="Times New Roman" w:cstheme="minorHAnsi"/>
          <w:szCs w:val="20"/>
        </w:rPr>
        <w:t xml:space="preserve"> son </w:t>
      </w:r>
      <w:r>
        <w:rPr>
          <w:rFonts w:eastAsia="Times New Roman" w:cstheme="minorHAnsi"/>
          <w:szCs w:val="20"/>
        </w:rPr>
        <w:t xml:space="preserve">ordinarias, </w:t>
      </w:r>
      <w:r w:rsidRPr="002322C6">
        <w:rPr>
          <w:rFonts w:eastAsia="Times New Roman" w:cstheme="minorHAnsi"/>
          <w:szCs w:val="20"/>
        </w:rPr>
        <w:t>extraordinarias y</w:t>
      </w:r>
      <w:r w:rsidRPr="002322C6">
        <w:rPr>
          <w:rFonts w:eastAsia="Times New Roman" w:cstheme="minorHAnsi"/>
          <w:b/>
          <w:szCs w:val="20"/>
        </w:rPr>
        <w:t xml:space="preserve"> </w:t>
      </w:r>
      <w:r w:rsidRPr="002322C6">
        <w:rPr>
          <w:rFonts w:eastAsia="Times New Roman" w:cstheme="minorHAnsi"/>
          <w:szCs w:val="20"/>
        </w:rPr>
        <w:t>administrativas.</w:t>
      </w:r>
    </w:p>
    <w:p w:rsidR="00EC5568" w:rsidRPr="002322C6" w:rsidRDefault="00EC5568" w:rsidP="00EC5568">
      <w:pPr>
        <w:spacing w:after="0" w:line="227" w:lineRule="exact"/>
        <w:ind w:right="347"/>
        <w:jc w:val="both"/>
        <w:rPr>
          <w:rFonts w:eastAsia="Times New Roman" w:cstheme="minorHAnsi"/>
          <w:sz w:val="20"/>
          <w:szCs w:val="20"/>
        </w:rPr>
      </w:pPr>
    </w:p>
    <w:p w:rsidR="00EC5568" w:rsidRPr="002322C6" w:rsidRDefault="00EC5568" w:rsidP="00EC5568">
      <w:pPr>
        <w:spacing w:after="0" w:line="247" w:lineRule="auto"/>
        <w:ind w:right="347"/>
        <w:jc w:val="both"/>
        <w:rPr>
          <w:rFonts w:eastAsia="Times New Roman" w:cstheme="minorHAnsi"/>
          <w:szCs w:val="20"/>
        </w:rPr>
      </w:pPr>
      <w:r w:rsidRPr="002322C6">
        <w:rPr>
          <w:rFonts w:eastAsia="Times New Roman" w:cstheme="minorHAnsi"/>
          <w:b/>
          <w:szCs w:val="20"/>
        </w:rPr>
        <w:t>Artículo 2</w:t>
      </w:r>
      <w:r>
        <w:rPr>
          <w:rFonts w:eastAsia="Times New Roman" w:cstheme="minorHAnsi"/>
          <w:b/>
          <w:szCs w:val="20"/>
        </w:rPr>
        <w:t>4</w:t>
      </w:r>
      <w:r w:rsidRPr="002322C6">
        <w:rPr>
          <w:rFonts w:eastAsia="Times New Roman" w:cstheme="minorHAnsi"/>
          <w:szCs w:val="20"/>
        </w:rPr>
        <w:t>. Son sesiones ordinarias aquellas que se realizan para considerar tareas consultivas, educativas y normativas.</w:t>
      </w:r>
    </w:p>
    <w:p w:rsidR="00EC5568" w:rsidRPr="002322C6" w:rsidRDefault="00EC5568" w:rsidP="00EC5568">
      <w:pPr>
        <w:spacing w:after="0" w:line="227" w:lineRule="exact"/>
        <w:ind w:right="347"/>
        <w:jc w:val="both"/>
        <w:rPr>
          <w:rFonts w:eastAsia="Times New Roman" w:cstheme="minorHAnsi"/>
          <w:sz w:val="20"/>
          <w:szCs w:val="20"/>
        </w:rPr>
      </w:pPr>
    </w:p>
    <w:p w:rsidR="00EC5568" w:rsidRPr="002322C6" w:rsidRDefault="00EC5568" w:rsidP="00EC5568">
      <w:pPr>
        <w:spacing w:after="0" w:line="249" w:lineRule="auto"/>
        <w:ind w:right="347"/>
        <w:jc w:val="both"/>
        <w:rPr>
          <w:rFonts w:eastAsia="Times New Roman" w:cstheme="minorHAnsi"/>
          <w:szCs w:val="20"/>
        </w:rPr>
      </w:pPr>
      <w:r w:rsidRPr="002322C6">
        <w:rPr>
          <w:rFonts w:eastAsia="Times New Roman" w:cstheme="minorHAnsi"/>
          <w:b/>
          <w:szCs w:val="20"/>
        </w:rPr>
        <w:t>Artículo 2</w:t>
      </w:r>
      <w:r>
        <w:rPr>
          <w:rFonts w:eastAsia="Times New Roman" w:cstheme="minorHAnsi"/>
          <w:b/>
          <w:szCs w:val="20"/>
        </w:rPr>
        <w:t>5</w:t>
      </w:r>
      <w:r w:rsidRPr="002322C6">
        <w:rPr>
          <w:rFonts w:eastAsia="Times New Roman" w:cstheme="minorHAnsi"/>
          <w:szCs w:val="20"/>
        </w:rPr>
        <w:t>. Las sesiones ordinarias se realizan  dos veces al mes, los días jueves, el segundo y cuarto del mes</w:t>
      </w:r>
      <w:r>
        <w:rPr>
          <w:rFonts w:eastAsia="Times New Roman" w:cstheme="minorHAnsi"/>
          <w:szCs w:val="20"/>
        </w:rPr>
        <w:t xml:space="preserve"> específicamente</w:t>
      </w:r>
      <w:r w:rsidRPr="002322C6">
        <w:rPr>
          <w:rFonts w:eastAsia="Times New Roman" w:cstheme="minorHAnsi"/>
          <w:szCs w:val="20"/>
        </w:rPr>
        <w:t xml:space="preserve">, a partir de las </w:t>
      </w:r>
      <w:r>
        <w:rPr>
          <w:rFonts w:eastAsia="Times New Roman" w:cstheme="minorHAnsi"/>
          <w:szCs w:val="20"/>
        </w:rPr>
        <w:t>3</w:t>
      </w:r>
      <w:r w:rsidRPr="002322C6">
        <w:rPr>
          <w:rFonts w:eastAsia="Times New Roman" w:cstheme="minorHAnsi"/>
          <w:szCs w:val="20"/>
        </w:rPr>
        <w:t>:00 p.m</w:t>
      </w:r>
      <w:r>
        <w:rPr>
          <w:rFonts w:eastAsia="Times New Roman" w:cstheme="minorHAnsi"/>
          <w:szCs w:val="20"/>
        </w:rPr>
        <w:t>. en el salón de reuniones de la Dirección de Investigación y Postgrado ubicado en la sede Maestrías</w:t>
      </w:r>
      <w:r w:rsidRPr="002322C6">
        <w:rPr>
          <w:rFonts w:eastAsia="Times New Roman" w:cstheme="minorHAnsi"/>
          <w:szCs w:val="20"/>
        </w:rPr>
        <w:t>. Según el</w:t>
      </w:r>
      <w:r w:rsidRPr="002322C6">
        <w:rPr>
          <w:rFonts w:eastAsia="Times New Roman" w:cstheme="minorHAnsi"/>
          <w:b/>
          <w:szCs w:val="20"/>
        </w:rPr>
        <w:t xml:space="preserve"> </w:t>
      </w:r>
      <w:r w:rsidRPr="002322C6">
        <w:rPr>
          <w:rFonts w:eastAsia="Times New Roman" w:cstheme="minorHAnsi"/>
          <w:szCs w:val="20"/>
        </w:rPr>
        <w:t>calendario de reuniones que apruebe el Comité al inicio de cada año de gestión. Cada sesión tendrá como mínimo dos horas de duración y un máximo de tres horas, excepto en aquellos casos que por la trascendencia del tema que se esté tratando, los comisionados decidan prolongar la reunión por un tiempo definido.</w:t>
      </w:r>
    </w:p>
    <w:p w:rsidR="00EC5568" w:rsidRPr="00C60BA1" w:rsidRDefault="00EC5568" w:rsidP="00EC5568">
      <w:pPr>
        <w:spacing w:after="0" w:line="226" w:lineRule="exact"/>
        <w:ind w:right="347"/>
        <w:jc w:val="both"/>
        <w:rPr>
          <w:rFonts w:ascii="Times New Roman" w:eastAsia="Times New Roman" w:hAnsi="Times New Roman" w:cs="Arial"/>
          <w:sz w:val="20"/>
          <w:szCs w:val="20"/>
        </w:rPr>
      </w:pPr>
    </w:p>
    <w:p w:rsidR="00EC5568" w:rsidRPr="00A26707" w:rsidRDefault="00EC5568" w:rsidP="00EC5568">
      <w:pPr>
        <w:spacing w:after="0" w:line="249" w:lineRule="auto"/>
        <w:ind w:right="347"/>
        <w:jc w:val="both"/>
        <w:rPr>
          <w:rFonts w:eastAsia="Times New Roman" w:cstheme="minorHAnsi"/>
          <w:szCs w:val="20"/>
        </w:rPr>
      </w:pPr>
      <w:r w:rsidRPr="00A26707">
        <w:rPr>
          <w:rFonts w:eastAsia="Times New Roman" w:cstheme="minorHAnsi"/>
          <w:b/>
          <w:szCs w:val="20"/>
        </w:rPr>
        <w:t>Artículo 2</w:t>
      </w:r>
      <w:r>
        <w:rPr>
          <w:rFonts w:eastAsia="Times New Roman" w:cstheme="minorHAnsi"/>
          <w:b/>
          <w:szCs w:val="20"/>
        </w:rPr>
        <w:t>6</w:t>
      </w:r>
      <w:r w:rsidRPr="00A26707">
        <w:rPr>
          <w:rFonts w:eastAsia="Times New Roman" w:cstheme="minorHAnsi"/>
          <w:b/>
          <w:szCs w:val="20"/>
        </w:rPr>
        <w:t xml:space="preserve">. </w:t>
      </w:r>
      <w:r w:rsidRPr="00A26707">
        <w:rPr>
          <w:rFonts w:eastAsia="Times New Roman" w:cstheme="minorHAnsi"/>
          <w:szCs w:val="20"/>
        </w:rPr>
        <w:t>La agenda de las sesiones ordinarias es elaborada por el Presidente del Comité, en conjunto con el Secretario</w:t>
      </w:r>
      <w:r>
        <w:rPr>
          <w:rFonts w:eastAsia="Times New Roman" w:cstheme="minorHAnsi"/>
          <w:szCs w:val="20"/>
        </w:rPr>
        <w:t xml:space="preserve"> Técnico</w:t>
      </w:r>
      <w:r w:rsidRPr="00A26707">
        <w:rPr>
          <w:rFonts w:eastAsia="Times New Roman" w:cstheme="minorHAnsi"/>
          <w:szCs w:val="20"/>
        </w:rPr>
        <w:t xml:space="preserve">. El orden del día debe contener como mínimo: verificación del quórum, la lectura y aprobación del orden del día, lectura y aprobación de la ayuda memoria de la reunión anterior, lectura de correspondencia, asuntos varios y lo que propongan los comisionados. Se le debe hacer llegar a los comisionados el orden del día, por lo menos con </w:t>
      </w:r>
      <w:r>
        <w:rPr>
          <w:rFonts w:eastAsia="Times New Roman" w:cstheme="minorHAnsi"/>
          <w:szCs w:val="20"/>
        </w:rPr>
        <w:t>cinco</w:t>
      </w:r>
      <w:r w:rsidRPr="00A26707">
        <w:rPr>
          <w:rFonts w:eastAsia="Times New Roman" w:cstheme="minorHAnsi"/>
          <w:szCs w:val="20"/>
        </w:rPr>
        <w:t xml:space="preserve"> (5) días de anticipación.</w:t>
      </w:r>
    </w:p>
    <w:p w:rsidR="00EC5568" w:rsidRPr="00C60BA1" w:rsidRDefault="00EC5568" w:rsidP="00EC5568">
      <w:pPr>
        <w:spacing w:after="0" w:line="226" w:lineRule="exact"/>
        <w:ind w:right="347"/>
        <w:jc w:val="both"/>
        <w:rPr>
          <w:rFonts w:ascii="Times New Roman" w:eastAsia="Times New Roman" w:hAnsi="Times New Roman" w:cs="Arial"/>
          <w:sz w:val="20"/>
          <w:szCs w:val="20"/>
        </w:rPr>
      </w:pPr>
    </w:p>
    <w:p w:rsidR="00EC5568" w:rsidRPr="00D0449C" w:rsidRDefault="00EC5568" w:rsidP="00EC5568">
      <w:pPr>
        <w:spacing w:after="0" w:line="247" w:lineRule="auto"/>
        <w:ind w:right="347"/>
        <w:jc w:val="both"/>
        <w:rPr>
          <w:rFonts w:eastAsia="Times New Roman" w:cstheme="minorHAnsi"/>
          <w:szCs w:val="20"/>
        </w:rPr>
      </w:pPr>
      <w:r w:rsidRPr="00D0449C">
        <w:rPr>
          <w:rFonts w:eastAsia="Times New Roman" w:cstheme="minorHAnsi"/>
          <w:b/>
          <w:szCs w:val="20"/>
        </w:rPr>
        <w:t>Artículo 2</w:t>
      </w:r>
      <w:r>
        <w:rPr>
          <w:rFonts w:eastAsia="Times New Roman" w:cstheme="minorHAnsi"/>
          <w:b/>
          <w:szCs w:val="20"/>
        </w:rPr>
        <w:t>7</w:t>
      </w:r>
      <w:r w:rsidRPr="00D0449C">
        <w:rPr>
          <w:rFonts w:eastAsia="Times New Roman" w:cstheme="minorHAnsi"/>
          <w:szCs w:val="20"/>
        </w:rPr>
        <w:t>. Los protocolos de investigación se discuten en las sesiones ordinarias del Comité, siempre y cuando la</w:t>
      </w:r>
      <w:r w:rsidRPr="00D0449C">
        <w:rPr>
          <w:rFonts w:eastAsia="Times New Roman" w:cstheme="minorHAnsi"/>
          <w:b/>
          <w:szCs w:val="20"/>
        </w:rPr>
        <w:t xml:space="preserve"> </w:t>
      </w:r>
      <w:r w:rsidRPr="00D0449C">
        <w:rPr>
          <w:rFonts w:eastAsia="Times New Roman" w:cstheme="minorHAnsi"/>
          <w:szCs w:val="20"/>
        </w:rPr>
        <w:t>documentación respectiva se entregue a los comisionados por lo menos con dos semanas de anticipación.</w:t>
      </w:r>
    </w:p>
    <w:p w:rsidR="00EC5568" w:rsidRPr="00D0449C" w:rsidRDefault="00EC5568" w:rsidP="00EC5568">
      <w:pPr>
        <w:spacing w:after="0" w:line="245" w:lineRule="auto"/>
        <w:ind w:right="347"/>
        <w:jc w:val="both"/>
        <w:rPr>
          <w:rFonts w:eastAsia="Times New Roman" w:cstheme="minorHAnsi"/>
          <w:szCs w:val="20"/>
        </w:rPr>
      </w:pPr>
    </w:p>
    <w:p w:rsidR="00EC5568" w:rsidRPr="00D0449C" w:rsidRDefault="00EC5568" w:rsidP="00EC5568">
      <w:pPr>
        <w:spacing w:after="0" w:line="245" w:lineRule="auto"/>
        <w:ind w:right="347"/>
        <w:jc w:val="both"/>
        <w:rPr>
          <w:rFonts w:eastAsia="Times New Roman" w:cstheme="minorHAnsi"/>
          <w:szCs w:val="20"/>
        </w:rPr>
      </w:pPr>
      <w:r w:rsidRPr="00D0449C">
        <w:rPr>
          <w:rFonts w:eastAsia="Times New Roman" w:cstheme="minorHAnsi"/>
          <w:szCs w:val="20"/>
        </w:rPr>
        <w:t>Las enmiendas y adendas a los protocolos de investigación, de tipo administrativos, se discuten en las sesiones ordinarias, siempre y cuando, se reciban en el seno del Comité cuarenta y ocho (48) horas previas a dicha sesión.</w:t>
      </w:r>
    </w:p>
    <w:p w:rsidR="00EC5568" w:rsidRPr="002661E6" w:rsidRDefault="00EC5568" w:rsidP="00EC5568">
      <w:pPr>
        <w:spacing w:after="0" w:line="229" w:lineRule="exact"/>
        <w:ind w:right="347"/>
        <w:jc w:val="both"/>
        <w:rPr>
          <w:rFonts w:eastAsia="Times New Roman" w:cstheme="minorHAnsi"/>
          <w:sz w:val="20"/>
          <w:szCs w:val="20"/>
        </w:rPr>
      </w:pPr>
    </w:p>
    <w:p w:rsidR="00EC5568" w:rsidRPr="002661E6" w:rsidRDefault="00EC5568" w:rsidP="00EC5568">
      <w:pPr>
        <w:spacing w:after="0" w:line="247" w:lineRule="auto"/>
        <w:ind w:right="347"/>
        <w:jc w:val="both"/>
        <w:rPr>
          <w:rFonts w:eastAsia="Times New Roman" w:cstheme="minorHAnsi"/>
          <w:szCs w:val="20"/>
        </w:rPr>
      </w:pPr>
      <w:r w:rsidRPr="0036254D">
        <w:rPr>
          <w:rFonts w:eastAsia="Times New Roman" w:cstheme="minorHAnsi"/>
          <w:b/>
          <w:szCs w:val="20"/>
        </w:rPr>
        <w:t>Artículo 28</w:t>
      </w:r>
      <w:r w:rsidRPr="0036254D">
        <w:rPr>
          <w:rFonts w:eastAsia="Times New Roman" w:cstheme="minorHAnsi"/>
          <w:szCs w:val="20"/>
        </w:rPr>
        <w:t xml:space="preserve">. En cada sesión ordinaria del Comité de Bioética </w:t>
      </w:r>
      <w:r>
        <w:rPr>
          <w:rFonts w:eastAsia="Times New Roman" w:cstheme="minorHAnsi"/>
          <w:szCs w:val="20"/>
        </w:rPr>
        <w:t xml:space="preserve"> de la Investigación </w:t>
      </w:r>
      <w:r w:rsidRPr="0036254D">
        <w:rPr>
          <w:rFonts w:eastAsia="Times New Roman" w:cstheme="minorHAnsi"/>
        </w:rPr>
        <w:t xml:space="preserve">de </w:t>
      </w:r>
      <w:r w:rsidRPr="0036254D">
        <w:rPr>
          <w:rFonts w:cstheme="minorHAnsi"/>
        </w:rPr>
        <w:t>la Universidad Metropolitana de</w:t>
      </w:r>
      <w:r w:rsidRPr="002661E6">
        <w:rPr>
          <w:rFonts w:cstheme="minorHAnsi"/>
        </w:rPr>
        <w:t xml:space="preserve"> Educación, Ciencia y Tecnología (UMECIT)</w:t>
      </w:r>
      <w:r w:rsidRPr="002661E6">
        <w:rPr>
          <w:rFonts w:eastAsia="Times New Roman" w:cstheme="minorHAnsi"/>
        </w:rPr>
        <w:t xml:space="preserve"> </w:t>
      </w:r>
      <w:r w:rsidRPr="002661E6">
        <w:rPr>
          <w:rFonts w:eastAsia="Times New Roman" w:cstheme="minorHAnsi"/>
          <w:szCs w:val="20"/>
        </w:rPr>
        <w:t>se discute como</w:t>
      </w:r>
      <w:r w:rsidRPr="002661E6">
        <w:rPr>
          <w:rFonts w:eastAsia="Times New Roman" w:cstheme="minorHAnsi"/>
          <w:b/>
          <w:szCs w:val="20"/>
        </w:rPr>
        <w:t xml:space="preserve"> </w:t>
      </w:r>
      <w:r w:rsidRPr="002661E6">
        <w:rPr>
          <w:rFonts w:eastAsia="Times New Roman" w:cstheme="minorHAnsi"/>
          <w:szCs w:val="20"/>
        </w:rPr>
        <w:t>mínimo un protocolo, de acuerdo al orden y a la fecha en que se reciba.</w:t>
      </w:r>
    </w:p>
    <w:p w:rsidR="00EC5568" w:rsidRPr="002661E6" w:rsidRDefault="00EC5568" w:rsidP="00EC5568">
      <w:pPr>
        <w:spacing w:after="0" w:line="227" w:lineRule="exact"/>
        <w:ind w:right="347"/>
        <w:jc w:val="both"/>
        <w:rPr>
          <w:rFonts w:eastAsia="Times New Roman" w:cstheme="minorHAnsi"/>
          <w:sz w:val="20"/>
          <w:szCs w:val="20"/>
        </w:rPr>
      </w:pPr>
    </w:p>
    <w:p w:rsidR="00EC5568" w:rsidRPr="002661E6" w:rsidRDefault="00EC5568" w:rsidP="00EC5568">
      <w:pPr>
        <w:spacing w:after="0" w:line="249" w:lineRule="auto"/>
        <w:ind w:right="347"/>
        <w:jc w:val="both"/>
        <w:rPr>
          <w:rFonts w:eastAsia="Times New Roman" w:cstheme="minorHAnsi"/>
          <w:szCs w:val="20"/>
        </w:rPr>
      </w:pPr>
      <w:r w:rsidRPr="002661E6">
        <w:rPr>
          <w:rFonts w:eastAsia="Times New Roman" w:cstheme="minorHAnsi"/>
          <w:b/>
          <w:szCs w:val="20"/>
        </w:rPr>
        <w:t>Artículo 2</w:t>
      </w:r>
      <w:r>
        <w:rPr>
          <w:rFonts w:eastAsia="Times New Roman" w:cstheme="minorHAnsi"/>
          <w:b/>
          <w:szCs w:val="20"/>
        </w:rPr>
        <w:t>9</w:t>
      </w:r>
      <w:r w:rsidRPr="002661E6">
        <w:rPr>
          <w:rFonts w:eastAsia="Times New Roman" w:cstheme="minorHAnsi"/>
          <w:szCs w:val="20"/>
        </w:rPr>
        <w:t xml:space="preserve">. El quórum </w:t>
      </w:r>
      <w:r>
        <w:rPr>
          <w:rFonts w:eastAsia="Times New Roman" w:cstheme="minorHAnsi"/>
          <w:szCs w:val="20"/>
        </w:rPr>
        <w:t>reglamentario para las sesiones</w:t>
      </w:r>
      <w:r w:rsidRPr="002661E6">
        <w:rPr>
          <w:rFonts w:eastAsia="Times New Roman" w:cstheme="minorHAnsi"/>
          <w:szCs w:val="20"/>
        </w:rPr>
        <w:t xml:space="preserve"> es la mitad más uno de los comisionados del</w:t>
      </w:r>
      <w:r w:rsidRPr="002661E6">
        <w:rPr>
          <w:rFonts w:eastAsia="Times New Roman" w:cstheme="minorHAnsi"/>
          <w:b/>
          <w:szCs w:val="20"/>
        </w:rPr>
        <w:t xml:space="preserve"> </w:t>
      </w:r>
      <w:r w:rsidRPr="002661E6">
        <w:rPr>
          <w:rFonts w:eastAsia="Times New Roman" w:cstheme="minorHAnsi"/>
          <w:szCs w:val="20"/>
        </w:rPr>
        <w:t>Comité. Las decisiones del Comité se toman de acuerdo a lo que establezca la mayoría de los comisionados.</w:t>
      </w:r>
    </w:p>
    <w:p w:rsidR="00EC5568" w:rsidRPr="002661E6" w:rsidRDefault="00EC5568" w:rsidP="00EC5568">
      <w:pPr>
        <w:spacing w:after="0" w:line="225" w:lineRule="exact"/>
        <w:ind w:right="347"/>
        <w:jc w:val="both"/>
        <w:rPr>
          <w:rFonts w:eastAsia="Times New Roman" w:cstheme="minorHAnsi"/>
          <w:sz w:val="20"/>
          <w:szCs w:val="20"/>
        </w:rPr>
      </w:pPr>
    </w:p>
    <w:p w:rsidR="00EC5568" w:rsidRPr="002661E6" w:rsidRDefault="00EC5568" w:rsidP="00EC5568">
      <w:pPr>
        <w:spacing w:after="0" w:line="247" w:lineRule="auto"/>
        <w:ind w:right="347"/>
        <w:jc w:val="both"/>
        <w:rPr>
          <w:rFonts w:eastAsia="Times New Roman" w:cstheme="minorHAnsi"/>
          <w:szCs w:val="20"/>
        </w:rPr>
      </w:pPr>
      <w:r w:rsidRPr="002661E6">
        <w:rPr>
          <w:rFonts w:eastAsia="Times New Roman" w:cstheme="minorHAnsi"/>
          <w:b/>
          <w:szCs w:val="20"/>
        </w:rPr>
        <w:t xml:space="preserve">Artículo </w:t>
      </w:r>
      <w:r>
        <w:rPr>
          <w:rFonts w:eastAsia="Times New Roman" w:cstheme="minorHAnsi"/>
          <w:b/>
          <w:szCs w:val="20"/>
        </w:rPr>
        <w:t>30</w:t>
      </w:r>
      <w:r w:rsidRPr="002661E6">
        <w:rPr>
          <w:rFonts w:eastAsia="Times New Roman" w:cstheme="minorHAnsi"/>
          <w:szCs w:val="20"/>
        </w:rPr>
        <w:t>. Son sesiones extraordinarias aquellas que se convocan para tratar asuntos de urgencia notoria de un tema</w:t>
      </w:r>
      <w:r w:rsidRPr="002661E6">
        <w:rPr>
          <w:rFonts w:eastAsia="Times New Roman" w:cstheme="minorHAnsi"/>
          <w:b/>
          <w:szCs w:val="20"/>
        </w:rPr>
        <w:t xml:space="preserve"> </w:t>
      </w:r>
      <w:r w:rsidRPr="002661E6">
        <w:rPr>
          <w:rFonts w:eastAsia="Times New Roman" w:cstheme="minorHAnsi"/>
          <w:szCs w:val="20"/>
        </w:rPr>
        <w:t>específico y sólo si la situación así lo requiere, hasta dos temas.</w:t>
      </w:r>
    </w:p>
    <w:p w:rsidR="00EC5568" w:rsidRPr="002661E6" w:rsidRDefault="00EC5568" w:rsidP="00EC5568">
      <w:pPr>
        <w:spacing w:after="0" w:line="227" w:lineRule="exact"/>
        <w:ind w:right="347"/>
        <w:jc w:val="both"/>
        <w:rPr>
          <w:rFonts w:eastAsia="Times New Roman" w:cstheme="minorHAnsi"/>
          <w:sz w:val="20"/>
          <w:szCs w:val="20"/>
        </w:rPr>
      </w:pPr>
    </w:p>
    <w:p w:rsidR="00EC5568" w:rsidRPr="002661E6" w:rsidRDefault="00EC5568" w:rsidP="00EC5568">
      <w:pPr>
        <w:spacing w:after="0" w:line="249" w:lineRule="auto"/>
        <w:ind w:right="347"/>
        <w:jc w:val="both"/>
        <w:rPr>
          <w:rFonts w:eastAsia="Times New Roman" w:cstheme="minorHAnsi"/>
          <w:szCs w:val="20"/>
        </w:rPr>
      </w:pPr>
      <w:r w:rsidRPr="002661E6">
        <w:rPr>
          <w:rFonts w:eastAsia="Times New Roman" w:cstheme="minorHAnsi"/>
          <w:b/>
          <w:szCs w:val="20"/>
        </w:rPr>
        <w:t xml:space="preserve">Artículo </w:t>
      </w:r>
      <w:r>
        <w:rPr>
          <w:rFonts w:eastAsia="Times New Roman" w:cstheme="minorHAnsi"/>
          <w:b/>
          <w:szCs w:val="20"/>
        </w:rPr>
        <w:t>31</w:t>
      </w:r>
      <w:r w:rsidRPr="002661E6">
        <w:rPr>
          <w:rFonts w:eastAsia="Times New Roman" w:cstheme="minorHAnsi"/>
          <w:szCs w:val="20"/>
        </w:rPr>
        <w:t xml:space="preserve">. Las sesiones extraordinarias pueden ser convocadas por </w:t>
      </w:r>
      <w:r>
        <w:rPr>
          <w:rFonts w:eastAsia="Times New Roman" w:cstheme="minorHAnsi"/>
          <w:szCs w:val="20"/>
        </w:rPr>
        <w:t xml:space="preserve"> la Dirección de Investigación y Postgrado</w:t>
      </w:r>
      <w:r w:rsidRPr="002661E6">
        <w:rPr>
          <w:rFonts w:eastAsia="Times New Roman" w:cstheme="minorHAnsi"/>
          <w:szCs w:val="20"/>
        </w:rPr>
        <w:t xml:space="preserve"> </w:t>
      </w:r>
      <w:r w:rsidRPr="002661E6">
        <w:rPr>
          <w:rFonts w:eastAsia="Times New Roman" w:cstheme="minorHAnsi"/>
        </w:rPr>
        <w:t xml:space="preserve">de </w:t>
      </w:r>
      <w:r w:rsidRPr="002661E6">
        <w:rPr>
          <w:rFonts w:cstheme="minorHAnsi"/>
        </w:rPr>
        <w:t>la Universidad Metropolitana de Educación, Ciencia y Tecnología (UMECIT)</w:t>
      </w:r>
      <w:r w:rsidRPr="002661E6">
        <w:rPr>
          <w:rFonts w:eastAsia="Times New Roman" w:cstheme="minorHAnsi"/>
          <w:szCs w:val="20"/>
        </w:rPr>
        <w:t>, por el Presidente del Comité, o por lo menos por cuatro (4) miembros del Comité, con un mínimo de 24 horas de anticipación, mediante solicitud escrita dirigida a la Presidencia del Comité.</w:t>
      </w:r>
    </w:p>
    <w:p w:rsidR="00EC5568" w:rsidRPr="002661E6" w:rsidRDefault="00EC5568" w:rsidP="00EC5568">
      <w:pPr>
        <w:spacing w:after="0" w:line="249" w:lineRule="auto"/>
        <w:ind w:right="347" w:firstLine="720"/>
        <w:jc w:val="both"/>
        <w:rPr>
          <w:rFonts w:eastAsia="Times New Roman" w:cstheme="minorHAnsi"/>
          <w:szCs w:val="20"/>
        </w:rPr>
      </w:pPr>
    </w:p>
    <w:p w:rsidR="00EC5568" w:rsidRPr="002661E6" w:rsidRDefault="00EC5568" w:rsidP="00EC5568">
      <w:pPr>
        <w:spacing w:after="0" w:line="247" w:lineRule="auto"/>
        <w:ind w:right="347"/>
        <w:jc w:val="both"/>
        <w:rPr>
          <w:rFonts w:eastAsia="Times New Roman" w:cstheme="minorHAnsi"/>
          <w:szCs w:val="20"/>
        </w:rPr>
      </w:pPr>
      <w:r w:rsidRPr="002661E6">
        <w:rPr>
          <w:rFonts w:eastAsia="Times New Roman" w:cstheme="minorHAnsi"/>
          <w:b/>
          <w:szCs w:val="20"/>
        </w:rPr>
        <w:t>Artículo 3</w:t>
      </w:r>
      <w:r>
        <w:rPr>
          <w:rFonts w:eastAsia="Times New Roman" w:cstheme="minorHAnsi"/>
          <w:b/>
          <w:szCs w:val="20"/>
        </w:rPr>
        <w:t>2</w:t>
      </w:r>
      <w:r w:rsidRPr="002661E6">
        <w:rPr>
          <w:rFonts w:eastAsia="Times New Roman" w:cstheme="minorHAnsi"/>
          <w:szCs w:val="20"/>
        </w:rPr>
        <w:t>. Las sesiones administrativas abordan temas específicos del manejo administrativo del Comité y algún otro</w:t>
      </w:r>
      <w:r w:rsidRPr="002661E6">
        <w:rPr>
          <w:rFonts w:eastAsia="Times New Roman" w:cstheme="minorHAnsi"/>
          <w:b/>
          <w:szCs w:val="20"/>
        </w:rPr>
        <w:t xml:space="preserve"> </w:t>
      </w:r>
      <w:r w:rsidRPr="002661E6">
        <w:rPr>
          <w:rFonts w:eastAsia="Times New Roman" w:cstheme="minorHAnsi"/>
          <w:szCs w:val="20"/>
        </w:rPr>
        <w:t>tema que, por su carácter prioritario, lo amerite. Se harán tres (3) o cuatro (4) reuniones de este tipo, al año.</w:t>
      </w:r>
    </w:p>
    <w:p w:rsidR="00EC5568" w:rsidRPr="002661E6" w:rsidRDefault="00EC5568" w:rsidP="00EC5568">
      <w:pPr>
        <w:spacing w:after="0" w:line="227" w:lineRule="exact"/>
        <w:ind w:right="347"/>
        <w:jc w:val="both"/>
        <w:rPr>
          <w:rFonts w:eastAsia="Times New Roman" w:cstheme="minorHAnsi"/>
          <w:sz w:val="20"/>
          <w:szCs w:val="20"/>
        </w:rPr>
      </w:pPr>
    </w:p>
    <w:p w:rsidR="00EC5568" w:rsidRPr="002661E6" w:rsidRDefault="00EC5568" w:rsidP="00EC5568">
      <w:pPr>
        <w:spacing w:after="0" w:line="247" w:lineRule="auto"/>
        <w:ind w:right="347"/>
        <w:jc w:val="both"/>
        <w:rPr>
          <w:rFonts w:eastAsia="Times New Roman" w:cstheme="minorHAnsi"/>
          <w:szCs w:val="20"/>
        </w:rPr>
      </w:pPr>
      <w:r w:rsidRPr="002661E6">
        <w:rPr>
          <w:rFonts w:eastAsia="Times New Roman" w:cstheme="minorHAnsi"/>
          <w:b/>
          <w:szCs w:val="20"/>
        </w:rPr>
        <w:t>Artículo 3</w:t>
      </w:r>
      <w:r>
        <w:rPr>
          <w:rFonts w:eastAsia="Times New Roman" w:cstheme="minorHAnsi"/>
          <w:b/>
          <w:szCs w:val="20"/>
        </w:rPr>
        <w:t>3</w:t>
      </w:r>
      <w:r w:rsidRPr="002661E6">
        <w:rPr>
          <w:rFonts w:eastAsia="Times New Roman" w:cstheme="minorHAnsi"/>
          <w:b/>
          <w:szCs w:val="20"/>
        </w:rPr>
        <w:t xml:space="preserve">. </w:t>
      </w:r>
      <w:r w:rsidRPr="002661E6">
        <w:rPr>
          <w:rFonts w:eastAsia="Times New Roman" w:cstheme="minorHAnsi"/>
          <w:szCs w:val="20"/>
        </w:rPr>
        <w:t>Las sesiones se realizan siempre y cuando exista el quórum reglamentario, estableciéndose un término</w:t>
      </w:r>
      <w:r w:rsidRPr="002661E6">
        <w:rPr>
          <w:rFonts w:eastAsia="Times New Roman" w:cstheme="minorHAnsi"/>
          <w:b/>
          <w:szCs w:val="20"/>
        </w:rPr>
        <w:t xml:space="preserve"> </w:t>
      </w:r>
      <w:r w:rsidRPr="002661E6">
        <w:rPr>
          <w:rFonts w:eastAsia="Times New Roman" w:cstheme="minorHAnsi"/>
          <w:szCs w:val="20"/>
        </w:rPr>
        <w:t>mínimo de veinte (20) minutos y máximo de treinta (30) minutos para lograrlo y dar inicio a la sesión.</w:t>
      </w:r>
    </w:p>
    <w:p w:rsidR="00EC5568" w:rsidRPr="002661E6" w:rsidRDefault="00EC5568" w:rsidP="00EC5568">
      <w:pPr>
        <w:spacing w:after="0" w:line="235" w:lineRule="exact"/>
        <w:ind w:right="347"/>
        <w:jc w:val="both"/>
        <w:rPr>
          <w:rFonts w:eastAsia="Times New Roman" w:cstheme="minorHAnsi"/>
          <w:sz w:val="20"/>
          <w:szCs w:val="20"/>
        </w:rPr>
      </w:pPr>
    </w:p>
    <w:p w:rsidR="00EC5568" w:rsidRPr="002661E6" w:rsidRDefault="00EC5568" w:rsidP="00EC5568">
      <w:pPr>
        <w:spacing w:after="0" w:line="245" w:lineRule="auto"/>
        <w:ind w:right="347"/>
        <w:jc w:val="both"/>
        <w:rPr>
          <w:rFonts w:eastAsia="Times New Roman" w:cstheme="minorHAnsi"/>
          <w:b/>
          <w:szCs w:val="20"/>
        </w:rPr>
      </w:pPr>
      <w:r w:rsidRPr="002661E6">
        <w:rPr>
          <w:rFonts w:eastAsia="Times New Roman" w:cstheme="minorHAnsi"/>
          <w:szCs w:val="20"/>
        </w:rPr>
        <w:t>Si en el transcurso de la reunión se pierde el quórum reglamentario, el Comité deja de sesionar automáticamente, pudiendo reanudarse la sesión al restaurarse el quórum, o suspenderse definitivamente si dentro del término de los diez minutos siguientes no se obtiene nuevamente</w:t>
      </w:r>
      <w:r w:rsidRPr="002661E6">
        <w:rPr>
          <w:rFonts w:eastAsia="Times New Roman" w:cstheme="minorHAnsi"/>
          <w:b/>
          <w:szCs w:val="20"/>
        </w:rPr>
        <w:t>.</w:t>
      </w:r>
    </w:p>
    <w:p w:rsidR="00EC5568" w:rsidRPr="002661E6" w:rsidRDefault="00EC5568" w:rsidP="00EC5568">
      <w:pPr>
        <w:spacing w:after="0" w:line="229" w:lineRule="exact"/>
        <w:ind w:right="347"/>
        <w:jc w:val="both"/>
        <w:rPr>
          <w:rFonts w:eastAsia="Times New Roman" w:cstheme="minorHAnsi"/>
          <w:sz w:val="20"/>
          <w:szCs w:val="20"/>
        </w:rPr>
      </w:pPr>
    </w:p>
    <w:p w:rsidR="00EC5568" w:rsidRPr="002661E6" w:rsidRDefault="00EC5568" w:rsidP="00EC5568">
      <w:pPr>
        <w:spacing w:after="0" w:line="249" w:lineRule="auto"/>
        <w:ind w:right="347"/>
        <w:jc w:val="both"/>
        <w:rPr>
          <w:rFonts w:eastAsia="Times New Roman" w:cstheme="minorHAnsi"/>
          <w:szCs w:val="20"/>
        </w:rPr>
      </w:pPr>
      <w:r w:rsidRPr="002661E6">
        <w:rPr>
          <w:rFonts w:eastAsia="Times New Roman" w:cstheme="minorHAnsi"/>
          <w:b/>
          <w:szCs w:val="20"/>
        </w:rPr>
        <w:t>Artículo 3</w:t>
      </w:r>
      <w:r>
        <w:rPr>
          <w:rFonts w:eastAsia="Times New Roman" w:cstheme="minorHAnsi"/>
          <w:b/>
          <w:szCs w:val="20"/>
        </w:rPr>
        <w:t>4</w:t>
      </w:r>
      <w:r w:rsidRPr="002661E6">
        <w:rPr>
          <w:rFonts w:eastAsia="Times New Roman" w:cstheme="minorHAnsi"/>
          <w:szCs w:val="20"/>
        </w:rPr>
        <w:t>. Si un comisionado forma parte de los investigadores o</w:t>
      </w:r>
      <w:r>
        <w:rPr>
          <w:rFonts w:eastAsia="Times New Roman" w:cstheme="minorHAnsi"/>
          <w:szCs w:val="20"/>
        </w:rPr>
        <w:t xml:space="preserve"> es</w:t>
      </w:r>
      <w:r w:rsidRPr="002661E6">
        <w:rPr>
          <w:rFonts w:eastAsia="Times New Roman" w:cstheme="minorHAnsi"/>
          <w:szCs w:val="20"/>
        </w:rPr>
        <w:t xml:space="preserve"> colaborador del estudio de investigación, mantiene primero, segundo o tercer grado de consanguinidad o segundo de afinidad con el investigador, debe declararse impedido</w:t>
      </w:r>
      <w:r>
        <w:rPr>
          <w:rFonts w:eastAsia="Times New Roman" w:cstheme="minorHAnsi"/>
          <w:szCs w:val="20"/>
        </w:rPr>
        <w:t xml:space="preserve"> (inhibirse)</w:t>
      </w:r>
      <w:r w:rsidRPr="002661E6">
        <w:rPr>
          <w:rFonts w:eastAsia="Times New Roman" w:cstheme="minorHAnsi"/>
          <w:szCs w:val="20"/>
        </w:rPr>
        <w:t>, al inicio de la sesión, para participar en la discusión y en la aprobación del protocolo de investigación, dejando constancia por escrito de esta decisión.</w:t>
      </w:r>
    </w:p>
    <w:p w:rsidR="00EC5568" w:rsidRDefault="00EC5568" w:rsidP="00EC5568">
      <w:pPr>
        <w:spacing w:after="0" w:line="225" w:lineRule="exact"/>
        <w:ind w:right="347"/>
        <w:jc w:val="both"/>
        <w:rPr>
          <w:rFonts w:ascii="Times New Roman" w:eastAsia="Times New Roman" w:hAnsi="Times New Roman" w:cs="Arial"/>
          <w:sz w:val="20"/>
          <w:szCs w:val="20"/>
        </w:rPr>
      </w:pPr>
    </w:p>
    <w:p w:rsidR="00EC5568" w:rsidRDefault="00EC5568" w:rsidP="00EC5568">
      <w:pPr>
        <w:spacing w:after="0" w:line="225" w:lineRule="exact"/>
        <w:ind w:right="347"/>
        <w:jc w:val="both"/>
        <w:rPr>
          <w:rFonts w:ascii="Times New Roman" w:eastAsia="Times New Roman" w:hAnsi="Times New Roman" w:cs="Arial"/>
          <w:sz w:val="20"/>
          <w:szCs w:val="20"/>
        </w:rPr>
      </w:pPr>
    </w:p>
    <w:p w:rsidR="00EC5568" w:rsidRPr="00122C20" w:rsidRDefault="00EC5568" w:rsidP="00EC5568">
      <w:pPr>
        <w:spacing w:after="0" w:line="225" w:lineRule="exact"/>
        <w:ind w:right="347"/>
        <w:jc w:val="both"/>
        <w:rPr>
          <w:rFonts w:ascii="Times New Roman" w:eastAsia="Times New Roman" w:hAnsi="Times New Roman" w:cs="Arial"/>
          <w:sz w:val="20"/>
          <w:szCs w:val="20"/>
        </w:rPr>
      </w:pPr>
    </w:p>
    <w:p w:rsidR="00EC5568" w:rsidRPr="00122C20" w:rsidRDefault="00EC5568" w:rsidP="00EC5568">
      <w:pPr>
        <w:spacing w:after="0" w:line="0" w:lineRule="atLeast"/>
        <w:ind w:right="347"/>
        <w:jc w:val="center"/>
        <w:rPr>
          <w:rFonts w:eastAsia="Times New Roman" w:cstheme="minorHAnsi"/>
          <w:b/>
          <w:szCs w:val="20"/>
        </w:rPr>
      </w:pPr>
      <w:r w:rsidRPr="00122C20">
        <w:rPr>
          <w:rFonts w:eastAsia="Times New Roman" w:cstheme="minorHAnsi"/>
          <w:b/>
          <w:szCs w:val="20"/>
        </w:rPr>
        <w:t>CAPÍTULO IX</w:t>
      </w:r>
    </w:p>
    <w:p w:rsidR="00EC5568" w:rsidRPr="00803196" w:rsidRDefault="00EC5568" w:rsidP="00EC5568">
      <w:pPr>
        <w:spacing w:after="0" w:line="231" w:lineRule="exact"/>
        <w:ind w:right="347"/>
        <w:jc w:val="center"/>
        <w:rPr>
          <w:rFonts w:eastAsia="Times New Roman" w:cstheme="minorHAnsi"/>
          <w:sz w:val="20"/>
          <w:szCs w:val="20"/>
        </w:rPr>
      </w:pPr>
    </w:p>
    <w:p w:rsidR="00EC5568" w:rsidRPr="00803196" w:rsidRDefault="00EC5568" w:rsidP="00EC5568">
      <w:pPr>
        <w:spacing w:after="0" w:line="0" w:lineRule="atLeast"/>
        <w:ind w:right="347"/>
        <w:jc w:val="center"/>
        <w:rPr>
          <w:rFonts w:eastAsia="Times New Roman" w:cstheme="minorHAnsi"/>
          <w:b/>
          <w:szCs w:val="20"/>
        </w:rPr>
      </w:pPr>
      <w:r w:rsidRPr="00803196">
        <w:rPr>
          <w:rFonts w:eastAsia="Times New Roman" w:cstheme="minorHAnsi"/>
          <w:b/>
          <w:szCs w:val="20"/>
        </w:rPr>
        <w:t>ATRIBUCIONES DE LOS</w:t>
      </w:r>
      <w:r>
        <w:rPr>
          <w:rFonts w:eastAsia="Times New Roman" w:cstheme="minorHAnsi"/>
          <w:b/>
          <w:szCs w:val="20"/>
        </w:rPr>
        <w:t xml:space="preserve"> MIEMBROS</w:t>
      </w:r>
    </w:p>
    <w:p w:rsidR="00EC5568" w:rsidRPr="00803196" w:rsidRDefault="00EC5568" w:rsidP="00EC5568">
      <w:pPr>
        <w:spacing w:after="0" w:line="0" w:lineRule="atLeast"/>
        <w:ind w:right="347"/>
        <w:rPr>
          <w:rFonts w:eastAsia="Times New Roman" w:cstheme="minorHAnsi"/>
          <w:b/>
          <w:szCs w:val="20"/>
        </w:rPr>
      </w:pPr>
    </w:p>
    <w:p w:rsidR="00EC5568" w:rsidRPr="00803196" w:rsidRDefault="00EC5568" w:rsidP="00EC5568">
      <w:pPr>
        <w:spacing w:after="0" w:line="247" w:lineRule="auto"/>
        <w:ind w:right="347"/>
        <w:jc w:val="both"/>
        <w:rPr>
          <w:rFonts w:eastAsia="Times New Roman" w:cstheme="minorHAnsi"/>
          <w:szCs w:val="20"/>
        </w:rPr>
      </w:pPr>
      <w:r>
        <w:rPr>
          <w:rFonts w:eastAsia="Times New Roman" w:cstheme="minorHAnsi"/>
          <w:b/>
          <w:szCs w:val="20"/>
        </w:rPr>
        <w:t>Artículo 35</w:t>
      </w:r>
      <w:r>
        <w:rPr>
          <w:rFonts w:eastAsia="Times New Roman" w:cstheme="minorHAnsi"/>
          <w:szCs w:val="20"/>
        </w:rPr>
        <w:t xml:space="preserve">. El Presidente (a) </w:t>
      </w:r>
      <w:r w:rsidRPr="00803196">
        <w:rPr>
          <w:rFonts w:eastAsia="Times New Roman" w:cstheme="minorHAnsi"/>
          <w:szCs w:val="20"/>
        </w:rPr>
        <w:t xml:space="preserve">del Comité de Bioética </w:t>
      </w:r>
      <w:r>
        <w:rPr>
          <w:rFonts w:eastAsia="Times New Roman" w:cstheme="minorHAnsi"/>
          <w:szCs w:val="20"/>
        </w:rPr>
        <w:t xml:space="preserve"> de la Investigación </w:t>
      </w:r>
      <w:r w:rsidRPr="00803196">
        <w:rPr>
          <w:rFonts w:eastAsia="Times New Roman" w:cstheme="minorHAnsi"/>
        </w:rPr>
        <w:t xml:space="preserve">de </w:t>
      </w:r>
      <w:r w:rsidRPr="00803196">
        <w:rPr>
          <w:rFonts w:cstheme="minorHAnsi"/>
        </w:rPr>
        <w:t>la Universidad Metropolitana de Educación, Ciencia y Tecnología (UMECIT)</w:t>
      </w:r>
      <w:r w:rsidRPr="00803196">
        <w:rPr>
          <w:rFonts w:eastAsia="Times New Roman" w:cstheme="minorHAnsi"/>
          <w:szCs w:val="20"/>
        </w:rPr>
        <w:t xml:space="preserve"> tiene las siguientes</w:t>
      </w:r>
      <w:r w:rsidRPr="00803196">
        <w:rPr>
          <w:rFonts w:eastAsia="Times New Roman" w:cstheme="minorHAnsi"/>
          <w:b/>
          <w:szCs w:val="20"/>
        </w:rPr>
        <w:t xml:space="preserve"> </w:t>
      </w:r>
      <w:r w:rsidRPr="00803196">
        <w:rPr>
          <w:rFonts w:eastAsia="Times New Roman" w:cstheme="minorHAnsi"/>
          <w:szCs w:val="20"/>
        </w:rPr>
        <w:t>funciones:</w:t>
      </w:r>
    </w:p>
    <w:p w:rsidR="00EC5568" w:rsidRPr="00803196" w:rsidRDefault="00EC5568" w:rsidP="00EC5568">
      <w:pPr>
        <w:spacing w:after="0" w:line="225" w:lineRule="exact"/>
        <w:ind w:right="347"/>
        <w:jc w:val="both"/>
        <w:rPr>
          <w:rFonts w:eastAsia="Times New Roman" w:cstheme="minorHAnsi"/>
          <w:sz w:val="20"/>
          <w:szCs w:val="20"/>
        </w:rPr>
      </w:pPr>
    </w:p>
    <w:p w:rsidR="00EC5568" w:rsidRPr="00803196" w:rsidRDefault="00EC5568" w:rsidP="00E15DFF">
      <w:pPr>
        <w:numPr>
          <w:ilvl w:val="0"/>
          <w:numId w:val="6"/>
        </w:numPr>
        <w:spacing w:after="0" w:line="240" w:lineRule="auto"/>
        <w:ind w:right="347"/>
        <w:jc w:val="both"/>
        <w:rPr>
          <w:rFonts w:eastAsia="Times New Roman" w:cstheme="minorHAnsi"/>
          <w:szCs w:val="20"/>
        </w:rPr>
      </w:pPr>
      <w:r w:rsidRPr="00803196">
        <w:rPr>
          <w:rFonts w:eastAsia="Times New Roman" w:cstheme="minorHAnsi"/>
          <w:szCs w:val="20"/>
        </w:rPr>
        <w:t>Convocar y presidir las sesiones ordinarias, administrativas y extraordinarias del Comité.</w:t>
      </w:r>
    </w:p>
    <w:p w:rsidR="00EC5568" w:rsidRPr="00803196" w:rsidRDefault="00EC5568" w:rsidP="00E15DFF">
      <w:pPr>
        <w:numPr>
          <w:ilvl w:val="0"/>
          <w:numId w:val="6"/>
        </w:numPr>
        <w:spacing w:after="0" w:line="240" w:lineRule="auto"/>
        <w:ind w:right="347"/>
        <w:jc w:val="both"/>
        <w:rPr>
          <w:rFonts w:eastAsia="Times New Roman" w:cstheme="minorHAnsi"/>
          <w:szCs w:val="20"/>
        </w:rPr>
      </w:pPr>
      <w:r w:rsidRPr="00803196">
        <w:rPr>
          <w:rFonts w:eastAsia="Times New Roman" w:cstheme="minorHAnsi"/>
          <w:szCs w:val="20"/>
        </w:rPr>
        <w:t>Dirigir los debates de las sesiones.</w:t>
      </w:r>
    </w:p>
    <w:p w:rsidR="00EC5568" w:rsidRPr="00803196" w:rsidRDefault="00EC5568" w:rsidP="00E15DFF">
      <w:pPr>
        <w:numPr>
          <w:ilvl w:val="0"/>
          <w:numId w:val="6"/>
        </w:numPr>
        <w:spacing w:after="0" w:line="240" w:lineRule="auto"/>
        <w:ind w:right="347"/>
        <w:jc w:val="both"/>
        <w:rPr>
          <w:rFonts w:eastAsia="Times New Roman" w:cstheme="minorHAnsi"/>
          <w:szCs w:val="20"/>
        </w:rPr>
      </w:pPr>
      <w:r w:rsidRPr="00803196">
        <w:rPr>
          <w:rFonts w:eastAsia="Times New Roman" w:cstheme="minorHAnsi"/>
          <w:szCs w:val="20"/>
        </w:rPr>
        <w:t>Decidir con su voto, en caso de empate en un acuerdo o decisión que deba tomar el Comité.</w:t>
      </w:r>
    </w:p>
    <w:p w:rsidR="00EC5568" w:rsidRPr="00803196" w:rsidRDefault="00EC5568" w:rsidP="00E15DFF">
      <w:pPr>
        <w:numPr>
          <w:ilvl w:val="0"/>
          <w:numId w:val="6"/>
        </w:numPr>
        <w:spacing w:after="0" w:line="240" w:lineRule="auto"/>
        <w:ind w:right="347"/>
        <w:jc w:val="both"/>
        <w:rPr>
          <w:rFonts w:eastAsia="Times New Roman" w:cstheme="minorHAnsi"/>
          <w:szCs w:val="20"/>
        </w:rPr>
      </w:pPr>
      <w:r w:rsidRPr="00803196">
        <w:rPr>
          <w:rFonts w:eastAsia="Times New Roman" w:cstheme="minorHAnsi"/>
          <w:szCs w:val="20"/>
        </w:rPr>
        <w:t>Firmar conjuntamente con el Secretario las resoluciones emanadas del Comité.</w:t>
      </w:r>
    </w:p>
    <w:p w:rsidR="00EC5568" w:rsidRPr="00803196" w:rsidRDefault="00EC5568" w:rsidP="00E15DFF">
      <w:pPr>
        <w:numPr>
          <w:ilvl w:val="0"/>
          <w:numId w:val="6"/>
        </w:numPr>
        <w:spacing w:after="0" w:line="240" w:lineRule="auto"/>
        <w:ind w:right="347"/>
        <w:jc w:val="both"/>
        <w:rPr>
          <w:rFonts w:eastAsia="Times New Roman" w:cstheme="minorHAnsi"/>
          <w:szCs w:val="20"/>
        </w:rPr>
      </w:pPr>
      <w:r w:rsidRPr="00803196">
        <w:rPr>
          <w:rFonts w:eastAsia="Times New Roman" w:cstheme="minorHAnsi"/>
          <w:szCs w:val="20"/>
        </w:rPr>
        <w:t>Representar al Comité en las instancias y en las actividades internas y externas del Comité.</w:t>
      </w:r>
    </w:p>
    <w:p w:rsidR="00EC5568" w:rsidRPr="00803196" w:rsidRDefault="00EC5568" w:rsidP="00E15DFF">
      <w:pPr>
        <w:numPr>
          <w:ilvl w:val="0"/>
          <w:numId w:val="6"/>
        </w:numPr>
        <w:spacing w:after="0" w:line="240" w:lineRule="auto"/>
        <w:ind w:right="347"/>
        <w:jc w:val="both"/>
        <w:rPr>
          <w:rFonts w:eastAsia="Times New Roman" w:cstheme="minorHAnsi"/>
          <w:szCs w:val="20"/>
        </w:rPr>
      </w:pPr>
      <w:r w:rsidRPr="00803196">
        <w:rPr>
          <w:rFonts w:eastAsia="Times New Roman" w:cstheme="minorHAnsi"/>
          <w:szCs w:val="20"/>
        </w:rPr>
        <w:t>Informar a los comisionados de los asuntos tratados en las actividades internas y externas que ha realizado como representante del Comité.</w:t>
      </w:r>
    </w:p>
    <w:p w:rsidR="00EC5568" w:rsidRPr="00803196" w:rsidRDefault="00EC5568" w:rsidP="00E15DFF">
      <w:pPr>
        <w:numPr>
          <w:ilvl w:val="0"/>
          <w:numId w:val="6"/>
        </w:numPr>
        <w:spacing w:after="0" w:line="240" w:lineRule="auto"/>
        <w:ind w:right="347"/>
        <w:jc w:val="both"/>
        <w:rPr>
          <w:rFonts w:eastAsia="Times New Roman" w:cstheme="minorHAnsi"/>
          <w:szCs w:val="20"/>
        </w:rPr>
      </w:pPr>
      <w:r w:rsidRPr="00803196">
        <w:rPr>
          <w:rFonts w:eastAsia="Times New Roman" w:cstheme="minorHAnsi"/>
          <w:szCs w:val="20"/>
        </w:rPr>
        <w:t>Mantener comunicación y coordinación con los comisionados del Comité.</w:t>
      </w:r>
    </w:p>
    <w:p w:rsidR="00EC5568" w:rsidRPr="00803196" w:rsidRDefault="00EC5568" w:rsidP="00E15DFF">
      <w:pPr>
        <w:numPr>
          <w:ilvl w:val="0"/>
          <w:numId w:val="6"/>
        </w:numPr>
        <w:spacing w:after="0" w:line="240" w:lineRule="auto"/>
        <w:ind w:right="347"/>
        <w:jc w:val="both"/>
        <w:rPr>
          <w:rFonts w:eastAsia="Times New Roman" w:cstheme="minorHAnsi"/>
          <w:szCs w:val="20"/>
        </w:rPr>
      </w:pPr>
      <w:r w:rsidRPr="00803196">
        <w:rPr>
          <w:rFonts w:eastAsia="Times New Roman" w:cstheme="minorHAnsi"/>
          <w:szCs w:val="20"/>
        </w:rPr>
        <w:t xml:space="preserve">Supervisar las actividades de los comisionados del Comité.  </w:t>
      </w:r>
    </w:p>
    <w:p w:rsidR="00EC5568" w:rsidRPr="00803196" w:rsidRDefault="00EC5568" w:rsidP="00E15DFF">
      <w:pPr>
        <w:numPr>
          <w:ilvl w:val="0"/>
          <w:numId w:val="6"/>
        </w:numPr>
        <w:spacing w:after="0" w:line="240" w:lineRule="auto"/>
        <w:ind w:right="347"/>
        <w:jc w:val="both"/>
        <w:rPr>
          <w:rFonts w:eastAsia="Times New Roman" w:cstheme="minorHAnsi"/>
          <w:szCs w:val="20"/>
        </w:rPr>
      </w:pPr>
      <w:r w:rsidRPr="00803196">
        <w:rPr>
          <w:rFonts w:eastAsia="Times New Roman" w:cstheme="minorHAnsi"/>
          <w:szCs w:val="20"/>
        </w:rPr>
        <w:t>Cumplir y hacer cumplir el presente Reglamento.</w:t>
      </w:r>
    </w:p>
    <w:p w:rsidR="00EC5568" w:rsidRPr="00803196" w:rsidRDefault="00EC5568" w:rsidP="00EC5568">
      <w:pPr>
        <w:spacing w:after="0" w:line="240" w:lineRule="auto"/>
        <w:ind w:right="347"/>
        <w:jc w:val="both"/>
        <w:rPr>
          <w:rFonts w:eastAsia="Times New Roman" w:cstheme="minorHAnsi"/>
          <w:szCs w:val="20"/>
        </w:rPr>
      </w:pPr>
    </w:p>
    <w:p w:rsidR="00EC5568" w:rsidRPr="00803196" w:rsidRDefault="00EC5568" w:rsidP="00EC5568">
      <w:pPr>
        <w:tabs>
          <w:tab w:val="left" w:pos="8590"/>
        </w:tabs>
        <w:spacing w:after="0" w:line="240" w:lineRule="auto"/>
        <w:ind w:left="360" w:right="347"/>
        <w:jc w:val="both"/>
        <w:rPr>
          <w:rFonts w:eastAsia="Times New Roman" w:cstheme="minorHAnsi"/>
          <w:szCs w:val="20"/>
        </w:rPr>
      </w:pPr>
      <w:r w:rsidRPr="00803196">
        <w:rPr>
          <w:rFonts w:eastAsia="Times New Roman" w:cstheme="minorHAnsi"/>
          <w:szCs w:val="20"/>
        </w:rPr>
        <w:tab/>
      </w:r>
    </w:p>
    <w:p w:rsidR="00EC5568" w:rsidRPr="00803196" w:rsidRDefault="00EC5568" w:rsidP="00EC5568">
      <w:pPr>
        <w:spacing w:after="0" w:line="234" w:lineRule="exact"/>
        <w:ind w:right="347"/>
        <w:jc w:val="both"/>
        <w:rPr>
          <w:rFonts w:eastAsia="Times New Roman" w:cstheme="minorHAnsi"/>
          <w:sz w:val="20"/>
          <w:szCs w:val="20"/>
        </w:rPr>
      </w:pPr>
    </w:p>
    <w:p w:rsidR="00EC5568" w:rsidRPr="00803196" w:rsidRDefault="00EC5568" w:rsidP="00EC5568">
      <w:pPr>
        <w:spacing w:after="0" w:line="249" w:lineRule="auto"/>
        <w:ind w:right="347"/>
        <w:jc w:val="both"/>
        <w:rPr>
          <w:rFonts w:eastAsia="Times New Roman" w:cstheme="minorHAnsi"/>
          <w:szCs w:val="20"/>
        </w:rPr>
      </w:pPr>
      <w:r>
        <w:rPr>
          <w:rFonts w:eastAsia="Times New Roman" w:cstheme="minorHAnsi"/>
          <w:b/>
          <w:szCs w:val="20"/>
        </w:rPr>
        <w:t>Artículo 36</w:t>
      </w:r>
      <w:r w:rsidRPr="00803196">
        <w:rPr>
          <w:rFonts w:eastAsia="Times New Roman" w:cstheme="minorHAnsi"/>
          <w:szCs w:val="20"/>
        </w:rPr>
        <w:t xml:space="preserve">. En ausencia del presidente </w:t>
      </w:r>
      <w:r>
        <w:rPr>
          <w:rFonts w:eastAsia="Times New Roman" w:cstheme="minorHAnsi"/>
          <w:szCs w:val="20"/>
        </w:rPr>
        <w:t xml:space="preserve">(a) </w:t>
      </w:r>
      <w:r w:rsidRPr="00803196">
        <w:rPr>
          <w:rFonts w:eastAsia="Times New Roman" w:cstheme="minorHAnsi"/>
          <w:szCs w:val="20"/>
        </w:rPr>
        <w:t>y cuando así lo amerite, las sesiones pueden ser convocadas y</w:t>
      </w:r>
      <w:r w:rsidRPr="00803196">
        <w:rPr>
          <w:rFonts w:eastAsia="Times New Roman" w:cstheme="minorHAnsi"/>
          <w:b/>
          <w:szCs w:val="20"/>
        </w:rPr>
        <w:t xml:space="preserve"> </w:t>
      </w:r>
      <w:r w:rsidRPr="00803196">
        <w:rPr>
          <w:rFonts w:eastAsia="Times New Roman" w:cstheme="minorHAnsi"/>
          <w:szCs w:val="20"/>
        </w:rPr>
        <w:t xml:space="preserve">presididas por el </w:t>
      </w:r>
      <w:r>
        <w:rPr>
          <w:rFonts w:eastAsia="Times New Roman" w:cstheme="minorHAnsi"/>
          <w:szCs w:val="20"/>
        </w:rPr>
        <w:t>Secretario Técnico</w:t>
      </w:r>
      <w:r w:rsidRPr="00803196">
        <w:rPr>
          <w:rFonts w:eastAsia="Times New Roman" w:cstheme="minorHAnsi"/>
          <w:szCs w:val="20"/>
        </w:rPr>
        <w:t xml:space="preserve"> del Comité de Bioética </w:t>
      </w:r>
      <w:r>
        <w:rPr>
          <w:rFonts w:eastAsia="Times New Roman" w:cstheme="minorHAnsi"/>
          <w:szCs w:val="20"/>
        </w:rPr>
        <w:t xml:space="preserve">de la Investigación </w:t>
      </w:r>
      <w:r w:rsidRPr="00803196">
        <w:rPr>
          <w:rFonts w:eastAsia="Times New Roman" w:cstheme="minorHAnsi"/>
        </w:rPr>
        <w:t xml:space="preserve">de </w:t>
      </w:r>
      <w:r w:rsidRPr="00803196">
        <w:rPr>
          <w:rFonts w:cstheme="minorHAnsi"/>
        </w:rPr>
        <w:t>la Universidad Metropolitana de Educación, Ciencia y Tecnología (UMECIT)</w:t>
      </w:r>
      <w:r w:rsidRPr="00803196">
        <w:rPr>
          <w:rFonts w:eastAsia="Times New Roman" w:cstheme="minorHAnsi"/>
          <w:szCs w:val="20"/>
        </w:rPr>
        <w:t>. En este caso, los comisionados presentes escogen un secretario o una secretaria para dicha reunión. En caso de que el secretario se encuentre ausente de la sesión, los comisionados presentes escogerán al presidente y secretario de los que se encuentren presentes.</w:t>
      </w:r>
    </w:p>
    <w:p w:rsidR="00EC5568" w:rsidRPr="00803196" w:rsidRDefault="00EC5568" w:rsidP="00EC5568">
      <w:pPr>
        <w:spacing w:after="0" w:line="228" w:lineRule="exact"/>
        <w:ind w:right="347"/>
        <w:jc w:val="both"/>
        <w:rPr>
          <w:rFonts w:eastAsia="Times New Roman" w:cstheme="minorHAnsi"/>
          <w:sz w:val="20"/>
          <w:szCs w:val="20"/>
        </w:rPr>
      </w:pPr>
    </w:p>
    <w:p w:rsidR="00EC5568" w:rsidRPr="00803196" w:rsidRDefault="00EC5568" w:rsidP="00EC5568">
      <w:pPr>
        <w:spacing w:after="0" w:line="247" w:lineRule="auto"/>
        <w:ind w:right="347"/>
        <w:jc w:val="both"/>
        <w:rPr>
          <w:rFonts w:eastAsia="Times New Roman" w:cstheme="minorHAnsi"/>
          <w:szCs w:val="20"/>
        </w:rPr>
      </w:pPr>
      <w:r>
        <w:rPr>
          <w:rFonts w:eastAsia="Times New Roman" w:cstheme="minorHAnsi"/>
          <w:b/>
          <w:szCs w:val="20"/>
        </w:rPr>
        <w:t>Artículo 37</w:t>
      </w:r>
      <w:r>
        <w:rPr>
          <w:rFonts w:eastAsia="Times New Roman" w:cstheme="minorHAnsi"/>
          <w:szCs w:val="20"/>
        </w:rPr>
        <w:t>. El S</w:t>
      </w:r>
      <w:r w:rsidRPr="00803196">
        <w:rPr>
          <w:rFonts w:eastAsia="Times New Roman" w:cstheme="minorHAnsi"/>
          <w:szCs w:val="20"/>
        </w:rPr>
        <w:t>ecretario</w:t>
      </w:r>
      <w:r>
        <w:rPr>
          <w:rFonts w:eastAsia="Times New Roman" w:cstheme="minorHAnsi"/>
          <w:szCs w:val="20"/>
        </w:rPr>
        <w:t xml:space="preserve"> (a) Técnico</w:t>
      </w:r>
      <w:r w:rsidRPr="00803196">
        <w:rPr>
          <w:rFonts w:eastAsia="Times New Roman" w:cstheme="minorHAnsi"/>
          <w:szCs w:val="20"/>
        </w:rPr>
        <w:t xml:space="preserve"> </w:t>
      </w:r>
      <w:r>
        <w:rPr>
          <w:rFonts w:eastAsia="Times New Roman" w:cstheme="minorHAnsi"/>
          <w:szCs w:val="20"/>
        </w:rPr>
        <w:t xml:space="preserve">(a) </w:t>
      </w:r>
      <w:r w:rsidRPr="00803196">
        <w:rPr>
          <w:rFonts w:eastAsia="Times New Roman" w:cstheme="minorHAnsi"/>
          <w:szCs w:val="20"/>
        </w:rPr>
        <w:t xml:space="preserve">del Comité de Bioética </w:t>
      </w:r>
      <w:r>
        <w:rPr>
          <w:rFonts w:eastAsia="Times New Roman" w:cstheme="minorHAnsi"/>
          <w:szCs w:val="20"/>
        </w:rPr>
        <w:t xml:space="preserve">de la Investigación </w:t>
      </w:r>
      <w:r w:rsidRPr="00803196">
        <w:rPr>
          <w:rFonts w:eastAsia="Times New Roman" w:cstheme="minorHAnsi"/>
        </w:rPr>
        <w:t xml:space="preserve">de </w:t>
      </w:r>
      <w:r w:rsidRPr="00803196">
        <w:rPr>
          <w:rFonts w:cstheme="minorHAnsi"/>
        </w:rPr>
        <w:t xml:space="preserve">la Universidad Metropolitana </w:t>
      </w:r>
      <w:r w:rsidRPr="00803196">
        <w:rPr>
          <w:rFonts w:cstheme="minorHAnsi"/>
        </w:rPr>
        <w:lastRenderedPageBreak/>
        <w:t>de Educación, Ciencia y Tecnología (UMECIT)</w:t>
      </w:r>
      <w:r w:rsidRPr="00803196">
        <w:rPr>
          <w:rFonts w:eastAsia="Times New Roman" w:cstheme="minorHAnsi"/>
        </w:rPr>
        <w:t xml:space="preserve"> </w:t>
      </w:r>
      <w:r w:rsidRPr="00803196">
        <w:rPr>
          <w:rFonts w:eastAsia="Times New Roman" w:cstheme="minorHAnsi"/>
          <w:szCs w:val="20"/>
        </w:rPr>
        <w:t>tiene las</w:t>
      </w:r>
      <w:r w:rsidRPr="00803196">
        <w:rPr>
          <w:rFonts w:eastAsia="Times New Roman" w:cstheme="minorHAnsi"/>
          <w:b/>
          <w:szCs w:val="20"/>
        </w:rPr>
        <w:t xml:space="preserve"> </w:t>
      </w:r>
      <w:r w:rsidRPr="00803196">
        <w:rPr>
          <w:rFonts w:eastAsia="Times New Roman" w:cstheme="minorHAnsi"/>
          <w:szCs w:val="20"/>
        </w:rPr>
        <w:t>siguientes funciones:</w:t>
      </w:r>
    </w:p>
    <w:p w:rsidR="00EC5568" w:rsidRPr="00803196" w:rsidRDefault="00EC5568" w:rsidP="00EC5568">
      <w:pPr>
        <w:spacing w:after="0" w:line="225" w:lineRule="exact"/>
        <w:ind w:right="347"/>
        <w:jc w:val="both"/>
        <w:rPr>
          <w:rFonts w:eastAsia="Times New Roman" w:cstheme="minorHAnsi"/>
          <w:sz w:val="20"/>
          <w:szCs w:val="20"/>
        </w:rPr>
      </w:pPr>
    </w:p>
    <w:p w:rsidR="00EC5568" w:rsidRPr="00803196" w:rsidRDefault="00EC5568" w:rsidP="00E15DFF">
      <w:pPr>
        <w:numPr>
          <w:ilvl w:val="0"/>
          <w:numId w:val="7"/>
        </w:numPr>
        <w:spacing w:after="0" w:line="240" w:lineRule="auto"/>
        <w:ind w:left="425" w:right="347" w:hanging="425"/>
        <w:jc w:val="both"/>
        <w:rPr>
          <w:rFonts w:eastAsia="Times New Roman" w:cstheme="minorHAnsi"/>
          <w:szCs w:val="20"/>
        </w:rPr>
      </w:pPr>
      <w:r w:rsidRPr="00803196">
        <w:rPr>
          <w:rFonts w:eastAsia="Times New Roman" w:cstheme="minorHAnsi"/>
          <w:szCs w:val="20"/>
        </w:rPr>
        <w:t>Participar en las reuniones del Comité.</w:t>
      </w:r>
    </w:p>
    <w:p w:rsidR="00EC5568" w:rsidRPr="00803196" w:rsidRDefault="00EC5568" w:rsidP="00E15DFF">
      <w:pPr>
        <w:numPr>
          <w:ilvl w:val="0"/>
          <w:numId w:val="7"/>
        </w:numPr>
        <w:spacing w:after="0" w:line="240" w:lineRule="auto"/>
        <w:ind w:left="425" w:right="347" w:hanging="425"/>
        <w:jc w:val="both"/>
        <w:rPr>
          <w:rFonts w:eastAsia="Times New Roman" w:cstheme="minorHAnsi"/>
          <w:szCs w:val="20"/>
        </w:rPr>
      </w:pPr>
      <w:r w:rsidRPr="00803196">
        <w:rPr>
          <w:rFonts w:eastAsia="Times New Roman" w:cstheme="minorHAnsi"/>
          <w:szCs w:val="20"/>
        </w:rPr>
        <w:t>Realizar en coordinación con el presidente del Comité las citaciones para las sesiones y actividades del mismo.</w:t>
      </w:r>
    </w:p>
    <w:p w:rsidR="00EC5568" w:rsidRPr="00803196" w:rsidRDefault="00EC5568" w:rsidP="00E15DFF">
      <w:pPr>
        <w:numPr>
          <w:ilvl w:val="0"/>
          <w:numId w:val="7"/>
        </w:numPr>
        <w:tabs>
          <w:tab w:val="left" w:pos="440"/>
        </w:tabs>
        <w:spacing w:after="0" w:line="240" w:lineRule="auto"/>
        <w:ind w:left="425" w:right="347" w:hanging="425"/>
        <w:jc w:val="both"/>
        <w:rPr>
          <w:rFonts w:eastAsia="Times New Roman" w:cstheme="minorHAnsi"/>
          <w:szCs w:val="20"/>
        </w:rPr>
      </w:pPr>
      <w:r w:rsidRPr="00803196">
        <w:rPr>
          <w:rFonts w:eastAsia="Times New Roman" w:cstheme="minorHAnsi"/>
          <w:szCs w:val="20"/>
        </w:rPr>
        <w:t>Preparar con el presidente la agenda de las sesiones del Comité.</w:t>
      </w:r>
    </w:p>
    <w:p w:rsidR="00EC5568" w:rsidRPr="00803196" w:rsidRDefault="00EC5568" w:rsidP="00E15DFF">
      <w:pPr>
        <w:numPr>
          <w:ilvl w:val="0"/>
          <w:numId w:val="7"/>
        </w:numPr>
        <w:tabs>
          <w:tab w:val="left" w:pos="440"/>
        </w:tabs>
        <w:spacing w:after="0" w:line="240" w:lineRule="auto"/>
        <w:ind w:left="425" w:right="347" w:hanging="425"/>
        <w:jc w:val="both"/>
        <w:rPr>
          <w:rFonts w:eastAsia="Times New Roman" w:cstheme="minorHAnsi"/>
          <w:szCs w:val="20"/>
        </w:rPr>
      </w:pPr>
      <w:r w:rsidRPr="00803196">
        <w:rPr>
          <w:rFonts w:eastAsia="Times New Roman" w:cstheme="minorHAnsi"/>
          <w:szCs w:val="20"/>
        </w:rPr>
        <w:t>Dar lectura del orden del día y levantar las minutas de las actas del Comité y someterlas a su aprobación.</w:t>
      </w:r>
    </w:p>
    <w:p w:rsidR="00EC5568" w:rsidRPr="00803196" w:rsidRDefault="00EC5568" w:rsidP="00E15DFF">
      <w:pPr>
        <w:numPr>
          <w:ilvl w:val="0"/>
          <w:numId w:val="7"/>
        </w:numPr>
        <w:tabs>
          <w:tab w:val="left" w:pos="440"/>
        </w:tabs>
        <w:spacing w:after="0" w:line="240" w:lineRule="auto"/>
        <w:ind w:left="425" w:right="347" w:hanging="425"/>
        <w:jc w:val="both"/>
        <w:rPr>
          <w:rFonts w:eastAsia="Times New Roman" w:cstheme="minorHAnsi"/>
          <w:szCs w:val="20"/>
        </w:rPr>
      </w:pPr>
      <w:r w:rsidRPr="00803196">
        <w:rPr>
          <w:rFonts w:eastAsia="Times New Roman" w:cstheme="minorHAnsi"/>
          <w:szCs w:val="20"/>
        </w:rPr>
        <w:t>Llevar el libro de actas, el control y el registro de las actividades del Comité.</w:t>
      </w:r>
    </w:p>
    <w:p w:rsidR="00EC5568" w:rsidRPr="00803196" w:rsidRDefault="00EC5568" w:rsidP="00E15DFF">
      <w:pPr>
        <w:numPr>
          <w:ilvl w:val="0"/>
          <w:numId w:val="7"/>
        </w:numPr>
        <w:tabs>
          <w:tab w:val="left" w:pos="426"/>
        </w:tabs>
        <w:spacing w:after="0" w:line="240" w:lineRule="auto"/>
        <w:ind w:left="425" w:right="347" w:hanging="425"/>
        <w:jc w:val="both"/>
        <w:rPr>
          <w:rFonts w:eastAsia="Times New Roman" w:cstheme="minorHAnsi"/>
          <w:szCs w:val="20"/>
        </w:rPr>
      </w:pPr>
      <w:r w:rsidRPr="00803196">
        <w:rPr>
          <w:rFonts w:eastAsia="Times New Roman" w:cstheme="minorHAnsi"/>
          <w:szCs w:val="20"/>
        </w:rPr>
        <w:t>Ejecutar los acuerdos y las resoluciones aprobadas por el Comité.</w:t>
      </w:r>
    </w:p>
    <w:p w:rsidR="00EC5568" w:rsidRPr="00803196" w:rsidRDefault="00EC5568" w:rsidP="00E15DFF">
      <w:pPr>
        <w:numPr>
          <w:ilvl w:val="0"/>
          <w:numId w:val="7"/>
        </w:numPr>
        <w:tabs>
          <w:tab w:val="left" w:pos="426"/>
        </w:tabs>
        <w:spacing w:after="0" w:line="240" w:lineRule="auto"/>
        <w:ind w:left="425" w:right="347" w:hanging="425"/>
        <w:jc w:val="both"/>
        <w:rPr>
          <w:rFonts w:eastAsia="Times New Roman" w:cstheme="minorHAnsi"/>
          <w:szCs w:val="20"/>
        </w:rPr>
      </w:pPr>
      <w:r w:rsidRPr="00803196">
        <w:rPr>
          <w:rFonts w:eastAsia="Times New Roman" w:cstheme="minorHAnsi"/>
          <w:szCs w:val="20"/>
        </w:rPr>
        <w:t>Suscribir conjuntamente con el presidente las actas del Comité, así como los documentos y las certificaciones que se requieran.</w:t>
      </w:r>
    </w:p>
    <w:p w:rsidR="00EC5568" w:rsidRPr="00803196" w:rsidRDefault="00EC5568" w:rsidP="00E15DFF">
      <w:pPr>
        <w:numPr>
          <w:ilvl w:val="0"/>
          <w:numId w:val="7"/>
        </w:numPr>
        <w:tabs>
          <w:tab w:val="left" w:pos="426"/>
        </w:tabs>
        <w:spacing w:after="0" w:line="240" w:lineRule="auto"/>
        <w:ind w:left="425" w:right="347" w:hanging="425"/>
        <w:jc w:val="both"/>
        <w:rPr>
          <w:rFonts w:eastAsia="Times New Roman" w:cstheme="minorHAnsi"/>
          <w:szCs w:val="20"/>
        </w:rPr>
      </w:pPr>
      <w:r w:rsidRPr="00803196">
        <w:rPr>
          <w:rFonts w:eastAsia="Times New Roman" w:cstheme="minorHAnsi"/>
          <w:szCs w:val="20"/>
        </w:rPr>
        <w:t xml:space="preserve">Enviar a la </w:t>
      </w:r>
      <w:r>
        <w:rPr>
          <w:rFonts w:eastAsia="Times New Roman" w:cstheme="minorHAnsi"/>
          <w:szCs w:val="20"/>
        </w:rPr>
        <w:t>Dirección de Investigación y Postgrado</w:t>
      </w:r>
      <w:r w:rsidRPr="00803196">
        <w:rPr>
          <w:rFonts w:eastAsia="Times New Roman" w:cstheme="minorHAnsi"/>
          <w:szCs w:val="20"/>
        </w:rPr>
        <w:t xml:space="preserve"> la (s) nota (s) correspondiente (s) de las decisiones del Comité con respecto a los protocolos de investigación, que deberá llevar la firma del presidente y secretario</w:t>
      </w:r>
      <w:r>
        <w:rPr>
          <w:rFonts w:eastAsia="Times New Roman" w:cstheme="minorHAnsi"/>
          <w:szCs w:val="20"/>
        </w:rPr>
        <w:t xml:space="preserve"> técnico</w:t>
      </w:r>
      <w:r w:rsidRPr="00803196">
        <w:rPr>
          <w:rFonts w:eastAsia="Times New Roman" w:cstheme="minorHAnsi"/>
          <w:szCs w:val="20"/>
        </w:rPr>
        <w:t xml:space="preserve"> del Comité de Bioética </w:t>
      </w:r>
      <w:r w:rsidRPr="00803196">
        <w:rPr>
          <w:rFonts w:eastAsia="Times New Roman" w:cstheme="minorHAnsi"/>
        </w:rPr>
        <w:t xml:space="preserve">de </w:t>
      </w:r>
      <w:r w:rsidRPr="00803196">
        <w:rPr>
          <w:rFonts w:cstheme="minorHAnsi"/>
        </w:rPr>
        <w:t>la Universidad Metropolitana de Educación, Ciencia y Tecnología (UMECIT)</w:t>
      </w:r>
      <w:r w:rsidRPr="00803196">
        <w:rPr>
          <w:rFonts w:eastAsia="Times New Roman" w:cstheme="minorHAnsi"/>
        </w:rPr>
        <w:t>.</w:t>
      </w:r>
    </w:p>
    <w:p w:rsidR="00EC5568" w:rsidRDefault="00EC5568" w:rsidP="00E15DFF">
      <w:pPr>
        <w:numPr>
          <w:ilvl w:val="0"/>
          <w:numId w:val="7"/>
        </w:numPr>
        <w:tabs>
          <w:tab w:val="left" w:pos="426"/>
        </w:tabs>
        <w:spacing w:after="0" w:line="240" w:lineRule="auto"/>
        <w:ind w:left="425" w:right="347" w:hanging="425"/>
        <w:jc w:val="both"/>
        <w:rPr>
          <w:rFonts w:eastAsia="Times New Roman" w:cstheme="minorHAnsi"/>
          <w:szCs w:val="20"/>
        </w:rPr>
      </w:pPr>
      <w:r w:rsidRPr="00803196">
        <w:rPr>
          <w:rFonts w:eastAsia="Times New Roman" w:cstheme="minorHAnsi"/>
          <w:szCs w:val="20"/>
        </w:rPr>
        <w:t>Ejercer las demás funciones que le encomiende el presidente.</w:t>
      </w:r>
    </w:p>
    <w:p w:rsidR="00EC5568" w:rsidRPr="00803196" w:rsidRDefault="00EC5568" w:rsidP="00E15DFF">
      <w:pPr>
        <w:numPr>
          <w:ilvl w:val="0"/>
          <w:numId w:val="7"/>
        </w:numPr>
        <w:tabs>
          <w:tab w:val="left" w:pos="426"/>
        </w:tabs>
        <w:spacing w:after="0" w:line="240" w:lineRule="auto"/>
        <w:ind w:left="425" w:right="347" w:hanging="425"/>
        <w:jc w:val="both"/>
        <w:rPr>
          <w:rFonts w:eastAsia="Times New Roman" w:cstheme="minorHAnsi"/>
          <w:szCs w:val="20"/>
        </w:rPr>
      </w:pPr>
      <w:r>
        <w:rPr>
          <w:rFonts w:eastAsia="Times New Roman" w:cstheme="minorHAnsi"/>
          <w:szCs w:val="20"/>
        </w:rPr>
        <w:t xml:space="preserve">No tendrá voto en el pleno y debe ser preferiblemente del área de la salud </w:t>
      </w:r>
    </w:p>
    <w:p w:rsidR="00EC5568" w:rsidRPr="00803196" w:rsidRDefault="00EC5568" w:rsidP="00EC5568">
      <w:pPr>
        <w:spacing w:after="0" w:line="234" w:lineRule="exact"/>
        <w:ind w:right="347"/>
        <w:jc w:val="both"/>
        <w:rPr>
          <w:rFonts w:eastAsia="Times New Roman" w:cstheme="minorHAnsi"/>
          <w:szCs w:val="20"/>
        </w:rPr>
      </w:pPr>
      <w:r>
        <w:rPr>
          <w:rFonts w:eastAsia="Times New Roman" w:cstheme="minorHAnsi"/>
          <w:sz w:val="20"/>
          <w:szCs w:val="20"/>
        </w:rPr>
        <w:t>k</w:t>
      </w:r>
      <w:r w:rsidRPr="00803196">
        <w:rPr>
          <w:rFonts w:eastAsia="Times New Roman" w:cstheme="minorHAnsi"/>
          <w:sz w:val="20"/>
          <w:szCs w:val="20"/>
        </w:rPr>
        <w:t xml:space="preserve">)      </w:t>
      </w:r>
      <w:r w:rsidRPr="00803196">
        <w:rPr>
          <w:rFonts w:eastAsia="Times New Roman" w:cstheme="minorHAnsi"/>
        </w:rPr>
        <w:t>En ausencia del presidente debe presidir las reuniones</w:t>
      </w:r>
      <w:r w:rsidRPr="00803196">
        <w:rPr>
          <w:rFonts w:eastAsia="Times New Roman" w:cstheme="minorHAnsi"/>
          <w:szCs w:val="20"/>
        </w:rPr>
        <w:t>.</w:t>
      </w:r>
    </w:p>
    <w:p w:rsidR="00EC5568" w:rsidRPr="00803196" w:rsidRDefault="00EC5568" w:rsidP="00EC5568">
      <w:pPr>
        <w:spacing w:after="0" w:line="225" w:lineRule="exact"/>
        <w:ind w:right="347"/>
        <w:jc w:val="both"/>
        <w:rPr>
          <w:rFonts w:eastAsia="Times New Roman" w:cstheme="minorHAnsi"/>
          <w:sz w:val="20"/>
          <w:szCs w:val="20"/>
        </w:rPr>
      </w:pPr>
    </w:p>
    <w:p w:rsidR="00EC5568" w:rsidRPr="00803196" w:rsidRDefault="00EC5568" w:rsidP="00EC5568">
      <w:pPr>
        <w:spacing w:after="0" w:line="0" w:lineRule="atLeast"/>
        <w:ind w:right="347"/>
        <w:jc w:val="both"/>
        <w:rPr>
          <w:rFonts w:eastAsia="Times New Roman" w:cstheme="minorHAnsi"/>
          <w:szCs w:val="20"/>
        </w:rPr>
      </w:pPr>
      <w:r>
        <w:rPr>
          <w:rFonts w:eastAsia="Times New Roman" w:cstheme="minorHAnsi"/>
          <w:b/>
          <w:szCs w:val="20"/>
        </w:rPr>
        <w:t>Artículo 38</w:t>
      </w:r>
      <w:r w:rsidRPr="00803196">
        <w:rPr>
          <w:rFonts w:eastAsia="Times New Roman" w:cstheme="minorHAnsi"/>
          <w:szCs w:val="20"/>
        </w:rPr>
        <w:t>: A los comisionados del Comité les corresponde:</w:t>
      </w:r>
    </w:p>
    <w:p w:rsidR="00EC5568" w:rsidRPr="00803196" w:rsidRDefault="00EC5568" w:rsidP="00EC5568">
      <w:pPr>
        <w:spacing w:after="0" w:line="242" w:lineRule="exact"/>
        <w:ind w:right="347"/>
        <w:jc w:val="both"/>
        <w:rPr>
          <w:rFonts w:eastAsia="Times New Roman" w:cstheme="minorHAnsi"/>
          <w:sz w:val="20"/>
          <w:szCs w:val="20"/>
        </w:rPr>
      </w:pPr>
    </w:p>
    <w:p w:rsidR="00EC5568" w:rsidRPr="00803196" w:rsidRDefault="00EC5568" w:rsidP="00E15DFF">
      <w:pPr>
        <w:numPr>
          <w:ilvl w:val="0"/>
          <w:numId w:val="9"/>
        </w:numPr>
        <w:spacing w:after="0" w:line="0" w:lineRule="atLeast"/>
        <w:ind w:left="360" w:right="347"/>
        <w:jc w:val="both"/>
        <w:rPr>
          <w:rFonts w:eastAsia="Times New Roman" w:cstheme="minorHAnsi"/>
          <w:szCs w:val="20"/>
        </w:rPr>
      </w:pPr>
      <w:r w:rsidRPr="00803196">
        <w:rPr>
          <w:rFonts w:eastAsia="Times New Roman" w:cstheme="minorHAnsi"/>
          <w:szCs w:val="20"/>
        </w:rPr>
        <w:t>Asistir y participar activamente con voz y voto en las sesiones, salvo el presidente, quien emitirá su voto sólo en caso de que exista empate y se necesite definir la votación.</w:t>
      </w:r>
    </w:p>
    <w:p w:rsidR="00EC5568" w:rsidRPr="00803196" w:rsidRDefault="00EC5568" w:rsidP="00E15DFF">
      <w:pPr>
        <w:numPr>
          <w:ilvl w:val="0"/>
          <w:numId w:val="9"/>
        </w:numPr>
        <w:spacing w:after="0" w:line="0" w:lineRule="atLeast"/>
        <w:ind w:left="360" w:right="347"/>
        <w:jc w:val="both"/>
        <w:rPr>
          <w:rFonts w:eastAsia="Times New Roman" w:cstheme="minorHAnsi"/>
          <w:szCs w:val="20"/>
        </w:rPr>
      </w:pPr>
      <w:r w:rsidRPr="00803196">
        <w:rPr>
          <w:rFonts w:eastAsia="Times New Roman" w:cstheme="minorHAnsi"/>
          <w:szCs w:val="20"/>
        </w:rPr>
        <w:lastRenderedPageBreak/>
        <w:t>Participar en todas las actividades programadas por el Comité.</w:t>
      </w:r>
    </w:p>
    <w:p w:rsidR="00EC5568" w:rsidRPr="00803196" w:rsidRDefault="00EC5568" w:rsidP="00EC5568">
      <w:pPr>
        <w:spacing w:after="0" w:line="234" w:lineRule="exact"/>
        <w:ind w:right="347"/>
        <w:jc w:val="both"/>
        <w:rPr>
          <w:rFonts w:eastAsia="Times New Roman" w:cstheme="minorHAnsi"/>
          <w:sz w:val="20"/>
          <w:szCs w:val="20"/>
        </w:rPr>
      </w:pPr>
    </w:p>
    <w:p w:rsidR="00EC5568" w:rsidRPr="00803196" w:rsidRDefault="00EC5568" w:rsidP="00EC5568">
      <w:pPr>
        <w:spacing w:after="0" w:line="249" w:lineRule="auto"/>
        <w:ind w:right="347"/>
        <w:jc w:val="both"/>
        <w:rPr>
          <w:rFonts w:eastAsia="Times New Roman" w:cstheme="minorHAnsi"/>
          <w:szCs w:val="20"/>
        </w:rPr>
      </w:pPr>
      <w:r>
        <w:rPr>
          <w:rFonts w:eastAsia="Times New Roman" w:cstheme="minorHAnsi"/>
          <w:b/>
          <w:szCs w:val="20"/>
        </w:rPr>
        <w:t>Artículo 39</w:t>
      </w:r>
      <w:r w:rsidRPr="00803196">
        <w:rPr>
          <w:rFonts w:eastAsia="Times New Roman" w:cstheme="minorHAnsi"/>
          <w:szCs w:val="20"/>
        </w:rPr>
        <w:t xml:space="preserve">. El coordinador científico del Comité de Bioética </w:t>
      </w:r>
      <w:r>
        <w:rPr>
          <w:rFonts w:eastAsia="Times New Roman" w:cstheme="minorHAnsi"/>
          <w:szCs w:val="20"/>
        </w:rPr>
        <w:t xml:space="preserve">de la Investigación </w:t>
      </w:r>
      <w:r w:rsidRPr="00803196">
        <w:rPr>
          <w:rFonts w:eastAsia="Times New Roman" w:cstheme="minorHAnsi"/>
        </w:rPr>
        <w:t xml:space="preserve">de </w:t>
      </w:r>
      <w:r w:rsidRPr="00803196">
        <w:rPr>
          <w:rFonts w:cstheme="minorHAnsi"/>
        </w:rPr>
        <w:t>la Universidad Metropolitana de Educación, Ciencia y Tecnología (UMECIT)</w:t>
      </w:r>
      <w:r w:rsidRPr="00803196">
        <w:rPr>
          <w:rFonts w:eastAsia="Times New Roman" w:cstheme="minorHAnsi"/>
          <w:szCs w:val="20"/>
        </w:rPr>
        <w:t>, tiene la función de coordinar todas las actividades científicas y académicas inherentes a la capacitación y a la actualización</w:t>
      </w:r>
      <w:r>
        <w:rPr>
          <w:rFonts w:eastAsia="Times New Roman" w:cstheme="minorHAnsi"/>
          <w:szCs w:val="20"/>
        </w:rPr>
        <w:t xml:space="preserve"> de los comisionados del Comité en conjunto con la Dirección de Investigación y Postgrado, ente al cual está adscrito.</w:t>
      </w:r>
    </w:p>
    <w:p w:rsidR="00EC5568" w:rsidRPr="00803196" w:rsidRDefault="00EC5568" w:rsidP="00EC5568">
      <w:pPr>
        <w:spacing w:after="0" w:line="222" w:lineRule="exact"/>
        <w:ind w:right="347"/>
        <w:jc w:val="both"/>
        <w:rPr>
          <w:rFonts w:eastAsia="Times New Roman" w:cstheme="minorHAnsi"/>
          <w:sz w:val="20"/>
          <w:szCs w:val="20"/>
        </w:rPr>
      </w:pPr>
    </w:p>
    <w:p w:rsidR="00EC5568" w:rsidRPr="00803196" w:rsidRDefault="00EC5568" w:rsidP="00EC5568">
      <w:pPr>
        <w:spacing w:after="0" w:line="0" w:lineRule="atLeast"/>
        <w:ind w:right="347"/>
        <w:jc w:val="both"/>
        <w:rPr>
          <w:rFonts w:eastAsia="Times New Roman" w:cstheme="minorHAnsi"/>
          <w:szCs w:val="20"/>
        </w:rPr>
      </w:pPr>
      <w:r>
        <w:rPr>
          <w:rFonts w:eastAsia="Times New Roman" w:cstheme="minorHAnsi"/>
          <w:b/>
          <w:szCs w:val="20"/>
        </w:rPr>
        <w:t>Artículo 40</w:t>
      </w:r>
      <w:r w:rsidRPr="00803196">
        <w:rPr>
          <w:rFonts w:eastAsia="Times New Roman" w:cstheme="minorHAnsi"/>
          <w:szCs w:val="20"/>
        </w:rPr>
        <w:t>. El asesor del Comité tiene las siguientes funciones:</w:t>
      </w:r>
    </w:p>
    <w:p w:rsidR="00EC5568" w:rsidRPr="00803196" w:rsidRDefault="00EC5568" w:rsidP="00EC5568">
      <w:pPr>
        <w:spacing w:after="0" w:line="242" w:lineRule="exact"/>
        <w:ind w:right="347"/>
        <w:jc w:val="both"/>
        <w:rPr>
          <w:rFonts w:eastAsia="Times New Roman" w:cstheme="minorHAnsi"/>
          <w:sz w:val="20"/>
          <w:szCs w:val="20"/>
        </w:rPr>
      </w:pPr>
    </w:p>
    <w:p w:rsidR="00EC5568" w:rsidRPr="00803196" w:rsidRDefault="00EC5568" w:rsidP="00E15DFF">
      <w:pPr>
        <w:numPr>
          <w:ilvl w:val="0"/>
          <w:numId w:val="8"/>
        </w:numPr>
        <w:spacing w:after="0" w:line="0" w:lineRule="atLeast"/>
        <w:ind w:right="347"/>
        <w:jc w:val="both"/>
        <w:rPr>
          <w:rFonts w:eastAsia="Times New Roman" w:cstheme="minorHAnsi"/>
          <w:szCs w:val="20"/>
        </w:rPr>
      </w:pPr>
      <w:r w:rsidRPr="00803196">
        <w:rPr>
          <w:rFonts w:eastAsia="Times New Roman" w:cstheme="minorHAnsi"/>
          <w:szCs w:val="20"/>
        </w:rPr>
        <w:t>Asesorar al Comité durante las sesiones a las que sea convocado para que emita su opinión sobre un tema específico.</w:t>
      </w:r>
    </w:p>
    <w:p w:rsidR="00EC5568" w:rsidRPr="00803196" w:rsidRDefault="00EC5568" w:rsidP="00E15DFF">
      <w:pPr>
        <w:numPr>
          <w:ilvl w:val="0"/>
          <w:numId w:val="8"/>
        </w:numPr>
        <w:spacing w:after="0" w:line="0" w:lineRule="atLeast"/>
        <w:ind w:right="347"/>
        <w:jc w:val="both"/>
        <w:rPr>
          <w:rFonts w:eastAsia="Times New Roman" w:cstheme="minorHAnsi"/>
          <w:szCs w:val="20"/>
        </w:rPr>
      </w:pPr>
      <w:r w:rsidRPr="00803196">
        <w:rPr>
          <w:rFonts w:eastAsia="Times New Roman" w:cstheme="minorHAnsi"/>
          <w:szCs w:val="20"/>
        </w:rPr>
        <w:t>Participar en las reuniones con derecho a voz pero no a voto.</w:t>
      </w:r>
    </w:p>
    <w:p w:rsidR="00EC5568" w:rsidRPr="00803196" w:rsidRDefault="00EC5568" w:rsidP="00EC5568">
      <w:pPr>
        <w:spacing w:after="0" w:line="234" w:lineRule="exact"/>
        <w:ind w:right="347"/>
        <w:jc w:val="both"/>
        <w:rPr>
          <w:rFonts w:eastAsia="Times New Roman" w:cstheme="minorHAnsi"/>
          <w:sz w:val="20"/>
          <w:szCs w:val="20"/>
        </w:rPr>
      </w:pPr>
    </w:p>
    <w:p w:rsidR="00EC5568" w:rsidRPr="00803196" w:rsidRDefault="00EC5568" w:rsidP="00EC5568">
      <w:pPr>
        <w:spacing w:after="0" w:line="249" w:lineRule="auto"/>
        <w:ind w:right="347"/>
        <w:jc w:val="both"/>
        <w:rPr>
          <w:rFonts w:eastAsia="Times New Roman" w:cstheme="minorHAnsi"/>
          <w:szCs w:val="20"/>
        </w:rPr>
      </w:pPr>
      <w:r>
        <w:rPr>
          <w:rFonts w:eastAsia="Times New Roman" w:cstheme="minorHAnsi"/>
          <w:b/>
          <w:szCs w:val="20"/>
        </w:rPr>
        <w:t>Artículo 41</w:t>
      </w:r>
      <w:r w:rsidRPr="00803196">
        <w:rPr>
          <w:rFonts w:eastAsia="Times New Roman" w:cstheme="minorHAnsi"/>
          <w:szCs w:val="20"/>
        </w:rPr>
        <w:t xml:space="preserve">. Tanto el presidente, el secretario </w:t>
      </w:r>
      <w:r>
        <w:rPr>
          <w:rFonts w:eastAsia="Times New Roman" w:cstheme="minorHAnsi"/>
          <w:szCs w:val="20"/>
        </w:rPr>
        <w:t xml:space="preserve">técnico </w:t>
      </w:r>
      <w:r w:rsidRPr="00803196">
        <w:rPr>
          <w:rFonts w:eastAsia="Times New Roman" w:cstheme="minorHAnsi"/>
          <w:szCs w:val="20"/>
        </w:rPr>
        <w:t>y demás integrantes del Comité, tienen el deber de</w:t>
      </w:r>
      <w:r w:rsidRPr="00803196">
        <w:rPr>
          <w:rFonts w:eastAsia="Times New Roman" w:cstheme="minorHAnsi"/>
          <w:b/>
          <w:szCs w:val="20"/>
        </w:rPr>
        <w:t xml:space="preserve"> </w:t>
      </w:r>
      <w:r w:rsidRPr="00803196">
        <w:rPr>
          <w:rFonts w:eastAsia="Times New Roman" w:cstheme="minorHAnsi"/>
          <w:szCs w:val="20"/>
        </w:rPr>
        <w:t>revisar los respectivos protocolos de investigación y participar con voz y voto en las sesiones, presentar sus dudas, inconformidad y recomendaciones, que serán registradas en la ayuda memoria de la reunión correspondiente.</w:t>
      </w:r>
    </w:p>
    <w:p w:rsidR="00EC5568" w:rsidRPr="00803196" w:rsidRDefault="00EC5568" w:rsidP="00EC5568">
      <w:pPr>
        <w:spacing w:after="0" w:line="225" w:lineRule="exact"/>
        <w:ind w:right="347"/>
        <w:jc w:val="both"/>
        <w:rPr>
          <w:rFonts w:eastAsia="Times New Roman" w:cstheme="minorHAnsi"/>
          <w:sz w:val="20"/>
          <w:szCs w:val="20"/>
        </w:rPr>
      </w:pPr>
    </w:p>
    <w:p w:rsidR="00EC5568" w:rsidRPr="00803196" w:rsidRDefault="00EC5568" w:rsidP="00EC5568">
      <w:pPr>
        <w:spacing w:after="0" w:line="249" w:lineRule="auto"/>
        <w:ind w:right="347"/>
        <w:jc w:val="both"/>
        <w:rPr>
          <w:rFonts w:eastAsia="Times New Roman" w:cstheme="minorHAnsi"/>
          <w:szCs w:val="20"/>
        </w:rPr>
      </w:pPr>
      <w:r>
        <w:rPr>
          <w:rFonts w:eastAsia="Times New Roman" w:cstheme="minorHAnsi"/>
          <w:b/>
          <w:szCs w:val="20"/>
        </w:rPr>
        <w:t>Artículo 42</w:t>
      </w:r>
      <w:r w:rsidRPr="00803196">
        <w:rPr>
          <w:rFonts w:eastAsia="Times New Roman" w:cstheme="minorHAnsi"/>
          <w:szCs w:val="20"/>
        </w:rPr>
        <w:t>. Si un comisionado del Comité no ha tenido oportunidad de revisar el protocolo, debe</w:t>
      </w:r>
      <w:r w:rsidRPr="00803196">
        <w:rPr>
          <w:rFonts w:eastAsia="Times New Roman" w:cstheme="minorHAnsi"/>
          <w:b/>
          <w:szCs w:val="20"/>
        </w:rPr>
        <w:t xml:space="preserve"> </w:t>
      </w:r>
      <w:r w:rsidRPr="00803196">
        <w:rPr>
          <w:rFonts w:eastAsia="Times New Roman" w:cstheme="minorHAnsi"/>
          <w:szCs w:val="20"/>
        </w:rPr>
        <w:t>presentar sus excusas y, preferiblemente, abstenerse en la reunión de emitir su opinión al respecto. En este caso, la aprobación o no del protocolo, la hacen los demás miembros presentes en la sesión siempre y cuando exista el quórum.</w:t>
      </w:r>
    </w:p>
    <w:p w:rsidR="00EC5568" w:rsidRPr="00803196" w:rsidRDefault="00EC5568" w:rsidP="00EC5568">
      <w:pPr>
        <w:spacing w:after="0" w:line="233" w:lineRule="exact"/>
        <w:ind w:right="347"/>
        <w:jc w:val="both"/>
        <w:rPr>
          <w:rFonts w:eastAsia="Times New Roman" w:cstheme="minorHAnsi"/>
          <w:sz w:val="20"/>
          <w:szCs w:val="20"/>
        </w:rPr>
      </w:pPr>
    </w:p>
    <w:p w:rsidR="00EC5568" w:rsidRDefault="00EC5568" w:rsidP="00EC5568">
      <w:pPr>
        <w:spacing w:after="0" w:line="245" w:lineRule="auto"/>
        <w:ind w:right="347"/>
        <w:jc w:val="both"/>
        <w:rPr>
          <w:rFonts w:eastAsia="Times New Roman" w:cstheme="minorHAnsi"/>
          <w:szCs w:val="20"/>
        </w:rPr>
      </w:pPr>
      <w:r w:rsidRPr="00803196">
        <w:rPr>
          <w:rFonts w:eastAsia="Times New Roman" w:cstheme="minorHAnsi"/>
          <w:szCs w:val="20"/>
        </w:rPr>
        <w:lastRenderedPageBreak/>
        <w:t>En caso de que el 30% o más de los comisionados que conforman el quórum, declaren no haber tenido oportunidad de leer un protocolo y demás documentos, automáticamente se suspenderá la revisión de los documentos y se reprogramará una nueva fecha.</w:t>
      </w:r>
    </w:p>
    <w:p w:rsidR="00EC5568" w:rsidRDefault="00EC5568" w:rsidP="00EC5568">
      <w:pPr>
        <w:spacing w:after="0" w:line="245" w:lineRule="auto"/>
        <w:ind w:right="347"/>
        <w:jc w:val="both"/>
        <w:rPr>
          <w:rFonts w:eastAsia="Times New Roman" w:cstheme="minorHAnsi"/>
          <w:szCs w:val="20"/>
        </w:rPr>
      </w:pPr>
    </w:p>
    <w:p w:rsidR="00EC5568" w:rsidRPr="00367F86" w:rsidRDefault="00EC5568" w:rsidP="00EC5568">
      <w:pPr>
        <w:spacing w:after="0" w:line="245" w:lineRule="auto"/>
        <w:ind w:right="347"/>
        <w:jc w:val="both"/>
        <w:rPr>
          <w:rFonts w:eastAsia="Times New Roman" w:cstheme="minorHAnsi"/>
          <w:szCs w:val="20"/>
        </w:rPr>
      </w:pPr>
      <w:r w:rsidRPr="00367F86">
        <w:rPr>
          <w:rFonts w:eastAsia="Times New Roman" w:cstheme="minorHAnsi"/>
          <w:b/>
          <w:szCs w:val="20"/>
        </w:rPr>
        <w:t>Artículo 43:</w:t>
      </w:r>
      <w:r w:rsidRPr="00367F86">
        <w:rPr>
          <w:rFonts w:eastAsia="Times New Roman" w:cstheme="minorHAnsi"/>
          <w:szCs w:val="20"/>
        </w:rPr>
        <w:t xml:space="preserve"> Los miembros del Comité tendrán derecho a participar en los cursos de capacitación en materia de bioética en investigación y de buenas prácticas clínicas que organiza la institución o cualquier otra. En tal sentido, se le otorgarán los permisos necesarios para su asistencia.</w:t>
      </w:r>
    </w:p>
    <w:p w:rsidR="00EC5568" w:rsidRPr="00367F86" w:rsidRDefault="00EC5568" w:rsidP="00EC5568">
      <w:pPr>
        <w:spacing w:after="0" w:line="245" w:lineRule="auto"/>
        <w:ind w:right="347"/>
        <w:jc w:val="both"/>
        <w:rPr>
          <w:rFonts w:eastAsia="Times New Roman" w:cstheme="minorHAnsi"/>
          <w:szCs w:val="20"/>
        </w:rPr>
      </w:pPr>
      <w:r w:rsidRPr="00367F86">
        <w:rPr>
          <w:rFonts w:eastAsia="Times New Roman" w:cstheme="minorHAnsi"/>
          <w:szCs w:val="20"/>
        </w:rPr>
        <w:t>Se contempla un incentivo monetario por formar parte activa del comité de bioética de la investigación institucional, el cual será determinado por la Vicerrectoría administrativa.</w:t>
      </w:r>
    </w:p>
    <w:p w:rsidR="00EC5568" w:rsidRPr="00367F86" w:rsidRDefault="00EC5568" w:rsidP="00EC5568">
      <w:pPr>
        <w:spacing w:after="0" w:line="227" w:lineRule="exact"/>
        <w:ind w:right="347"/>
        <w:jc w:val="both"/>
        <w:rPr>
          <w:rFonts w:ascii="Times New Roman" w:eastAsia="Times New Roman" w:hAnsi="Times New Roman" w:cs="Arial"/>
          <w:sz w:val="20"/>
          <w:szCs w:val="20"/>
        </w:rPr>
      </w:pPr>
    </w:p>
    <w:p w:rsidR="00EC5568" w:rsidRPr="00367F86" w:rsidRDefault="00EC5568" w:rsidP="00EC5568">
      <w:pPr>
        <w:spacing w:after="0" w:line="0" w:lineRule="atLeast"/>
        <w:ind w:right="347"/>
        <w:jc w:val="center"/>
        <w:rPr>
          <w:rFonts w:ascii="Times New Roman" w:eastAsia="Times New Roman" w:hAnsi="Times New Roman" w:cs="Arial"/>
          <w:b/>
          <w:szCs w:val="20"/>
        </w:rPr>
      </w:pPr>
    </w:p>
    <w:p w:rsidR="00EC5568" w:rsidRPr="00367F86" w:rsidRDefault="00EC5568" w:rsidP="00EC5568">
      <w:pPr>
        <w:spacing w:after="0" w:line="0" w:lineRule="atLeast"/>
        <w:ind w:right="347"/>
        <w:jc w:val="center"/>
        <w:rPr>
          <w:rFonts w:ascii="Times New Roman" w:eastAsia="Times New Roman" w:hAnsi="Times New Roman" w:cs="Arial"/>
          <w:b/>
          <w:szCs w:val="20"/>
        </w:rPr>
      </w:pPr>
    </w:p>
    <w:p w:rsidR="00EC5568" w:rsidRPr="00367F86" w:rsidRDefault="00EC5568" w:rsidP="00EC5568">
      <w:pPr>
        <w:spacing w:after="0" w:line="0" w:lineRule="atLeast"/>
        <w:ind w:right="347"/>
        <w:jc w:val="center"/>
        <w:rPr>
          <w:rFonts w:eastAsia="Times New Roman" w:cstheme="minorHAnsi"/>
          <w:b/>
          <w:szCs w:val="20"/>
        </w:rPr>
      </w:pPr>
      <w:r w:rsidRPr="00367F86">
        <w:rPr>
          <w:rFonts w:eastAsia="Times New Roman" w:cstheme="minorHAnsi"/>
          <w:b/>
          <w:szCs w:val="20"/>
        </w:rPr>
        <w:t>CAPÍTULO VIII</w:t>
      </w:r>
    </w:p>
    <w:p w:rsidR="00EC5568" w:rsidRPr="00367F86" w:rsidRDefault="00EC5568" w:rsidP="00EC5568">
      <w:pPr>
        <w:spacing w:after="0" w:line="231" w:lineRule="exact"/>
        <w:ind w:right="347"/>
        <w:jc w:val="center"/>
        <w:rPr>
          <w:rFonts w:eastAsia="Times New Roman" w:cstheme="minorHAnsi"/>
          <w:sz w:val="20"/>
          <w:szCs w:val="20"/>
        </w:rPr>
      </w:pPr>
    </w:p>
    <w:p w:rsidR="00EC5568" w:rsidRPr="00BA285E" w:rsidRDefault="00EC5568" w:rsidP="00EC5568">
      <w:pPr>
        <w:spacing w:after="0" w:line="0" w:lineRule="atLeast"/>
        <w:ind w:right="347"/>
        <w:jc w:val="center"/>
        <w:rPr>
          <w:rFonts w:eastAsia="Times New Roman" w:cstheme="minorHAnsi"/>
          <w:b/>
          <w:szCs w:val="20"/>
        </w:rPr>
      </w:pPr>
      <w:r w:rsidRPr="00367F86">
        <w:rPr>
          <w:rFonts w:eastAsia="Times New Roman" w:cstheme="minorHAnsi"/>
          <w:b/>
          <w:szCs w:val="20"/>
        </w:rPr>
        <w:t>PROTOCOLOS DE INVESTIGACIÓN CIENTÍFICA</w:t>
      </w:r>
      <w:r w:rsidRPr="00BA285E">
        <w:rPr>
          <w:rFonts w:eastAsia="Times New Roman" w:cstheme="minorHAnsi"/>
          <w:b/>
          <w:szCs w:val="20"/>
        </w:rPr>
        <w:t xml:space="preserve"> </w:t>
      </w:r>
    </w:p>
    <w:p w:rsidR="00EC5568" w:rsidRPr="00BA285E" w:rsidRDefault="00EC5568" w:rsidP="00EC5568">
      <w:pPr>
        <w:spacing w:after="0" w:line="234" w:lineRule="exact"/>
        <w:ind w:right="347"/>
        <w:jc w:val="both"/>
        <w:rPr>
          <w:rFonts w:eastAsia="Times New Roman" w:cstheme="minorHAnsi"/>
          <w:sz w:val="20"/>
          <w:szCs w:val="20"/>
        </w:rPr>
      </w:pPr>
    </w:p>
    <w:p w:rsidR="00EC5568" w:rsidRPr="00BA285E" w:rsidRDefault="00EC5568" w:rsidP="00EC5568">
      <w:pPr>
        <w:spacing w:after="0" w:line="249" w:lineRule="auto"/>
        <w:ind w:right="347"/>
        <w:jc w:val="both"/>
        <w:rPr>
          <w:rFonts w:eastAsia="Times New Roman" w:cstheme="minorHAnsi"/>
          <w:szCs w:val="20"/>
        </w:rPr>
      </w:pPr>
      <w:r w:rsidRPr="00BA285E">
        <w:rPr>
          <w:rFonts w:eastAsia="Times New Roman" w:cstheme="minorHAnsi"/>
          <w:b/>
          <w:szCs w:val="20"/>
        </w:rPr>
        <w:t>Artículo 4</w:t>
      </w:r>
      <w:r>
        <w:rPr>
          <w:rFonts w:eastAsia="Times New Roman" w:cstheme="minorHAnsi"/>
          <w:b/>
          <w:szCs w:val="20"/>
        </w:rPr>
        <w:t>4</w:t>
      </w:r>
      <w:r w:rsidRPr="00BA285E">
        <w:rPr>
          <w:rFonts w:eastAsia="Times New Roman" w:cstheme="minorHAnsi"/>
          <w:szCs w:val="20"/>
        </w:rPr>
        <w:t xml:space="preserve">. El Comité de Bioética </w:t>
      </w:r>
      <w:r>
        <w:rPr>
          <w:rFonts w:eastAsia="Times New Roman" w:cstheme="minorHAnsi"/>
          <w:szCs w:val="20"/>
        </w:rPr>
        <w:t xml:space="preserve">de la </w:t>
      </w:r>
      <w:r w:rsidRPr="00BA285E">
        <w:rPr>
          <w:rFonts w:eastAsia="Times New Roman" w:cstheme="minorHAnsi"/>
          <w:szCs w:val="20"/>
        </w:rPr>
        <w:t xml:space="preserve">Investigación </w:t>
      </w:r>
      <w:r w:rsidRPr="00BA285E">
        <w:rPr>
          <w:rFonts w:eastAsia="Times New Roman" w:cstheme="minorHAnsi"/>
        </w:rPr>
        <w:t xml:space="preserve">de </w:t>
      </w:r>
      <w:r w:rsidRPr="00BA285E">
        <w:rPr>
          <w:rFonts w:cstheme="minorHAnsi"/>
        </w:rPr>
        <w:t>la Universidad Metropolitana de Educación, Ciencia y Tecnología (UMECIT)</w:t>
      </w:r>
      <w:r w:rsidRPr="00BA285E">
        <w:rPr>
          <w:rFonts w:eastAsia="Times New Roman" w:cstheme="minorHAnsi"/>
          <w:szCs w:val="20"/>
        </w:rPr>
        <w:t>, tiene por finalidad revisar los protocolos de</w:t>
      </w:r>
      <w:r w:rsidRPr="00BA285E">
        <w:rPr>
          <w:rFonts w:eastAsia="Times New Roman" w:cstheme="minorHAnsi"/>
          <w:b/>
          <w:szCs w:val="20"/>
        </w:rPr>
        <w:t xml:space="preserve"> </w:t>
      </w:r>
      <w:r w:rsidRPr="00BA285E">
        <w:rPr>
          <w:rFonts w:eastAsia="Times New Roman" w:cstheme="minorHAnsi"/>
          <w:szCs w:val="20"/>
        </w:rPr>
        <w:t>investigación, con el propósito de garantizar que los mismos cumplan con los requisitos éticos establecidos en la guía de Buenas Prácticas Clínicas (BPC) de la Conferencia Internacional de Armonización (ICH), en las leyes nacionales e internacionales vigentes sobre la materia y en el presente reglamento.</w:t>
      </w:r>
    </w:p>
    <w:p w:rsidR="00EC5568" w:rsidRPr="00BA285E" w:rsidRDefault="00EC5568" w:rsidP="00EC5568">
      <w:pPr>
        <w:spacing w:after="0" w:line="223" w:lineRule="exact"/>
        <w:ind w:right="347"/>
        <w:jc w:val="both"/>
        <w:rPr>
          <w:rFonts w:eastAsia="Times New Roman" w:cstheme="minorHAnsi"/>
          <w:sz w:val="20"/>
          <w:szCs w:val="20"/>
        </w:rPr>
      </w:pPr>
    </w:p>
    <w:p w:rsidR="00EC5568" w:rsidRPr="00BA285E" w:rsidRDefault="00EC5568" w:rsidP="00EC5568">
      <w:pPr>
        <w:spacing w:after="0" w:line="0" w:lineRule="atLeast"/>
        <w:ind w:right="347"/>
        <w:jc w:val="both"/>
        <w:rPr>
          <w:rFonts w:eastAsia="Times New Roman" w:cstheme="minorHAnsi"/>
          <w:szCs w:val="20"/>
        </w:rPr>
      </w:pPr>
      <w:r w:rsidRPr="00BA285E">
        <w:rPr>
          <w:rFonts w:eastAsia="Times New Roman" w:cstheme="minorHAnsi"/>
          <w:szCs w:val="20"/>
        </w:rPr>
        <w:t>Para el cumplimiento de sus funciones el Comité se rige por las siguientes reglas:</w:t>
      </w:r>
    </w:p>
    <w:p w:rsidR="00EC5568" w:rsidRPr="00BA285E" w:rsidRDefault="00EC5568" w:rsidP="00EC5568">
      <w:pPr>
        <w:spacing w:after="0" w:line="242" w:lineRule="exact"/>
        <w:ind w:right="347"/>
        <w:jc w:val="both"/>
        <w:rPr>
          <w:rFonts w:eastAsia="Times New Roman" w:cstheme="minorHAnsi"/>
          <w:sz w:val="20"/>
          <w:szCs w:val="20"/>
        </w:rPr>
      </w:pPr>
    </w:p>
    <w:p w:rsidR="00EC5568" w:rsidRPr="00BA285E" w:rsidRDefault="00EC5568" w:rsidP="00E15DFF">
      <w:pPr>
        <w:numPr>
          <w:ilvl w:val="0"/>
          <w:numId w:val="10"/>
        </w:numPr>
        <w:spacing w:after="0" w:line="240" w:lineRule="auto"/>
        <w:ind w:right="347"/>
        <w:jc w:val="both"/>
        <w:rPr>
          <w:rFonts w:eastAsia="Times New Roman" w:cstheme="minorHAnsi"/>
          <w:szCs w:val="20"/>
        </w:rPr>
      </w:pPr>
      <w:r w:rsidRPr="00BA285E">
        <w:rPr>
          <w:rFonts w:eastAsia="Times New Roman" w:cstheme="minorHAnsi"/>
          <w:szCs w:val="20"/>
        </w:rPr>
        <w:lastRenderedPageBreak/>
        <w:t>Evaluar los protocolos de todos los estudios destinados a lograr información de los procesos biológicos y psicológicos.</w:t>
      </w:r>
    </w:p>
    <w:p w:rsidR="00EC5568" w:rsidRPr="00BA285E" w:rsidRDefault="00EC5568" w:rsidP="00EC5568">
      <w:pPr>
        <w:spacing w:after="0" w:line="240" w:lineRule="auto"/>
        <w:ind w:right="347"/>
        <w:jc w:val="both"/>
        <w:rPr>
          <w:rFonts w:eastAsia="Times New Roman" w:cstheme="minorHAnsi"/>
          <w:sz w:val="20"/>
          <w:szCs w:val="20"/>
        </w:rPr>
      </w:pPr>
    </w:p>
    <w:p w:rsidR="00EC5568" w:rsidRPr="00BA285E" w:rsidRDefault="00EC5568" w:rsidP="00E15DFF">
      <w:pPr>
        <w:numPr>
          <w:ilvl w:val="0"/>
          <w:numId w:val="10"/>
        </w:numPr>
        <w:spacing w:after="0" w:line="240" w:lineRule="auto"/>
        <w:ind w:right="347"/>
        <w:jc w:val="both"/>
        <w:rPr>
          <w:rFonts w:eastAsia="Times New Roman" w:cstheme="minorHAnsi"/>
          <w:szCs w:val="20"/>
        </w:rPr>
      </w:pPr>
      <w:r w:rsidRPr="00BA285E">
        <w:rPr>
          <w:rFonts w:eastAsia="Times New Roman" w:cstheme="minorHAnsi"/>
          <w:szCs w:val="20"/>
        </w:rPr>
        <w:t>Evaluar los protocolos de todos los estudios epidemiológicos que atañen a grupos de personas y que sugieren algún riesgo, para los sujetos que participan en él. Se excluyen los de revisión de fichas clínicas.</w:t>
      </w:r>
    </w:p>
    <w:p w:rsidR="00EC5568" w:rsidRPr="00BA285E" w:rsidRDefault="00EC5568" w:rsidP="00EC5568">
      <w:pPr>
        <w:spacing w:after="0" w:line="240" w:lineRule="auto"/>
        <w:ind w:left="720" w:right="347"/>
        <w:jc w:val="both"/>
        <w:rPr>
          <w:rFonts w:eastAsia="Times New Roman" w:cstheme="minorHAnsi"/>
          <w:szCs w:val="20"/>
        </w:rPr>
      </w:pPr>
    </w:p>
    <w:p w:rsidR="00EC5568" w:rsidRPr="00BA285E" w:rsidRDefault="00EC5568" w:rsidP="00E15DFF">
      <w:pPr>
        <w:numPr>
          <w:ilvl w:val="0"/>
          <w:numId w:val="10"/>
        </w:numPr>
        <w:spacing w:after="0" w:line="240" w:lineRule="auto"/>
        <w:ind w:right="347"/>
        <w:jc w:val="both"/>
        <w:rPr>
          <w:rFonts w:eastAsia="Times New Roman" w:cstheme="minorHAnsi"/>
          <w:szCs w:val="20"/>
        </w:rPr>
      </w:pPr>
      <w:r w:rsidRPr="00BA285E">
        <w:rPr>
          <w:rFonts w:eastAsia="Times New Roman" w:cstheme="minorHAnsi"/>
          <w:szCs w:val="20"/>
        </w:rPr>
        <w:t>Evaluar los protocolos de todo estudio que se realice para probar un régimen preventivo, terapéutico o un procedimiento quirúrgico.</w:t>
      </w:r>
    </w:p>
    <w:p w:rsidR="00EC5568" w:rsidRPr="00BA285E" w:rsidRDefault="00EC5568" w:rsidP="00EC5568">
      <w:pPr>
        <w:spacing w:after="0" w:line="240" w:lineRule="auto"/>
        <w:ind w:right="347"/>
        <w:jc w:val="both"/>
        <w:rPr>
          <w:rFonts w:eastAsia="Times New Roman" w:cstheme="minorHAnsi"/>
          <w:sz w:val="20"/>
          <w:szCs w:val="20"/>
        </w:rPr>
      </w:pPr>
    </w:p>
    <w:p w:rsidR="00EC5568" w:rsidRPr="00BA285E" w:rsidRDefault="00EC5568" w:rsidP="00E15DFF">
      <w:pPr>
        <w:numPr>
          <w:ilvl w:val="0"/>
          <w:numId w:val="10"/>
        </w:numPr>
        <w:spacing w:after="0" w:line="240" w:lineRule="auto"/>
        <w:ind w:right="347"/>
        <w:jc w:val="both"/>
        <w:rPr>
          <w:rFonts w:eastAsia="Times New Roman" w:cstheme="minorHAnsi"/>
          <w:szCs w:val="20"/>
        </w:rPr>
      </w:pPr>
      <w:r w:rsidRPr="00BA285E">
        <w:rPr>
          <w:rFonts w:eastAsia="Times New Roman" w:cstheme="minorHAnsi"/>
          <w:szCs w:val="20"/>
        </w:rPr>
        <w:t>Evaluar los aspectos éticos y legales de los protocolos de investigación que se presenten para ser considerados.</w:t>
      </w:r>
    </w:p>
    <w:p w:rsidR="00EC5568" w:rsidRPr="00BA285E" w:rsidRDefault="00EC5568" w:rsidP="00EC5568">
      <w:pPr>
        <w:spacing w:after="0" w:line="240" w:lineRule="auto"/>
        <w:ind w:right="347"/>
        <w:jc w:val="both"/>
        <w:rPr>
          <w:rFonts w:eastAsia="Times New Roman" w:cstheme="minorHAnsi"/>
          <w:sz w:val="20"/>
          <w:szCs w:val="20"/>
        </w:rPr>
      </w:pPr>
    </w:p>
    <w:p w:rsidR="00EC5568" w:rsidRPr="00BA285E" w:rsidRDefault="00EC5568" w:rsidP="00E15DFF">
      <w:pPr>
        <w:numPr>
          <w:ilvl w:val="0"/>
          <w:numId w:val="10"/>
        </w:numPr>
        <w:tabs>
          <w:tab w:val="left" w:pos="440"/>
        </w:tabs>
        <w:spacing w:after="0" w:line="240" w:lineRule="auto"/>
        <w:ind w:right="347"/>
        <w:jc w:val="both"/>
        <w:rPr>
          <w:rFonts w:eastAsia="Times New Roman" w:cstheme="minorHAnsi"/>
          <w:szCs w:val="20"/>
        </w:rPr>
      </w:pPr>
      <w:r w:rsidRPr="00BA285E">
        <w:rPr>
          <w:rFonts w:eastAsia="Times New Roman" w:cstheme="minorHAnsi"/>
          <w:szCs w:val="20"/>
        </w:rPr>
        <w:t>Evaluar la utilidad de la investigación a realizarse, así como la justificación de riesgo y las molestias con relación a los beneficios esperados.</w:t>
      </w:r>
    </w:p>
    <w:p w:rsidR="00EC5568" w:rsidRPr="00BA285E" w:rsidRDefault="00EC5568" w:rsidP="00EC5568">
      <w:pPr>
        <w:spacing w:after="0" w:line="240" w:lineRule="auto"/>
        <w:ind w:right="347"/>
        <w:jc w:val="both"/>
        <w:rPr>
          <w:rFonts w:eastAsia="Times New Roman" w:cstheme="minorHAnsi"/>
          <w:szCs w:val="20"/>
        </w:rPr>
      </w:pPr>
    </w:p>
    <w:p w:rsidR="00EC5568" w:rsidRPr="00BA285E" w:rsidRDefault="00EC5568" w:rsidP="00E15DFF">
      <w:pPr>
        <w:numPr>
          <w:ilvl w:val="0"/>
          <w:numId w:val="10"/>
        </w:numPr>
        <w:tabs>
          <w:tab w:val="left" w:pos="440"/>
        </w:tabs>
        <w:spacing w:after="0" w:line="240" w:lineRule="auto"/>
        <w:ind w:right="347"/>
        <w:jc w:val="both"/>
        <w:rPr>
          <w:rFonts w:eastAsia="Times New Roman" w:cstheme="minorHAnsi"/>
          <w:szCs w:val="20"/>
        </w:rPr>
      </w:pPr>
      <w:r w:rsidRPr="00BA285E">
        <w:rPr>
          <w:rFonts w:eastAsia="Times New Roman" w:cstheme="minorHAnsi"/>
          <w:szCs w:val="20"/>
        </w:rPr>
        <w:t xml:space="preserve">Garantizar que se respeten los principios básicos establecidos en las normas internacionales para la investigación biomédica, así como, los aspectos legales y deontológicos contenidos en leyes del ejercicio de las disciplinas de las ciencias de la salud y el Código de Ética. </w:t>
      </w:r>
    </w:p>
    <w:p w:rsidR="00EC5568" w:rsidRPr="00BA285E" w:rsidRDefault="00EC5568" w:rsidP="00EC5568">
      <w:pPr>
        <w:spacing w:after="0" w:line="240" w:lineRule="auto"/>
        <w:ind w:right="347"/>
        <w:jc w:val="both"/>
        <w:rPr>
          <w:rFonts w:eastAsia="Times New Roman" w:cstheme="minorHAnsi"/>
          <w:szCs w:val="20"/>
        </w:rPr>
      </w:pPr>
    </w:p>
    <w:p w:rsidR="00EC5568" w:rsidRPr="00BA285E" w:rsidRDefault="00EC5568" w:rsidP="00E15DFF">
      <w:pPr>
        <w:numPr>
          <w:ilvl w:val="0"/>
          <w:numId w:val="10"/>
        </w:numPr>
        <w:tabs>
          <w:tab w:val="left" w:pos="440"/>
        </w:tabs>
        <w:spacing w:after="0" w:line="240" w:lineRule="auto"/>
        <w:ind w:right="347"/>
        <w:jc w:val="both"/>
        <w:rPr>
          <w:rFonts w:eastAsia="Times New Roman" w:cstheme="minorHAnsi"/>
          <w:szCs w:val="20"/>
        </w:rPr>
      </w:pPr>
      <w:r w:rsidRPr="00BA285E">
        <w:rPr>
          <w:rFonts w:eastAsia="Times New Roman" w:cstheme="minorHAnsi"/>
          <w:szCs w:val="20"/>
        </w:rPr>
        <w:t>Evaluar la idoneidad del equipo investigador para el estudio propuesto.</w:t>
      </w:r>
    </w:p>
    <w:p w:rsidR="00EC5568" w:rsidRPr="00BA285E" w:rsidRDefault="00EC5568" w:rsidP="00EC5568">
      <w:pPr>
        <w:spacing w:after="0" w:line="240" w:lineRule="auto"/>
        <w:ind w:right="347"/>
        <w:jc w:val="both"/>
        <w:rPr>
          <w:rFonts w:eastAsia="Times New Roman" w:cstheme="minorHAnsi"/>
          <w:szCs w:val="20"/>
        </w:rPr>
      </w:pPr>
    </w:p>
    <w:p w:rsidR="00EC5568" w:rsidRPr="00BA285E" w:rsidRDefault="00EC5568" w:rsidP="00E15DFF">
      <w:pPr>
        <w:numPr>
          <w:ilvl w:val="0"/>
          <w:numId w:val="10"/>
        </w:numPr>
        <w:tabs>
          <w:tab w:val="left" w:pos="440"/>
        </w:tabs>
        <w:spacing w:after="0" w:line="240" w:lineRule="auto"/>
        <w:ind w:right="347"/>
        <w:jc w:val="both"/>
        <w:rPr>
          <w:rFonts w:eastAsia="Times New Roman" w:cstheme="minorHAnsi"/>
          <w:szCs w:val="20"/>
        </w:rPr>
      </w:pPr>
      <w:r w:rsidRPr="00BA285E">
        <w:rPr>
          <w:rFonts w:eastAsia="Times New Roman" w:cstheme="minorHAnsi"/>
          <w:szCs w:val="20"/>
        </w:rPr>
        <w:t xml:space="preserve">Revisar con especial cuidado los elementos relacionados con la protección de los sujetos de investigación: el proceso y el documento de </w:t>
      </w:r>
      <w:r w:rsidRPr="00BA285E">
        <w:rPr>
          <w:rFonts w:eastAsia="Times New Roman" w:cstheme="minorHAnsi"/>
          <w:szCs w:val="20"/>
        </w:rPr>
        <w:lastRenderedPageBreak/>
        <w:t>consentimiento informado, el cumplimiento de las normas establecidas para la protección de grupos vulnerables, la confidencialidad y la protección que se les ofrece en caso de complicaciones.</w:t>
      </w:r>
    </w:p>
    <w:p w:rsidR="00EC5568" w:rsidRPr="00C60BA1" w:rsidRDefault="00EC5568" w:rsidP="00EC5568">
      <w:pPr>
        <w:spacing w:after="0" w:line="229" w:lineRule="exact"/>
        <w:ind w:right="347"/>
        <w:jc w:val="both"/>
        <w:rPr>
          <w:rFonts w:ascii="Times New Roman" w:eastAsia="Times New Roman" w:hAnsi="Times New Roman" w:cs="Arial"/>
          <w:sz w:val="20"/>
          <w:szCs w:val="20"/>
        </w:rPr>
      </w:pPr>
    </w:p>
    <w:p w:rsidR="00EC5568" w:rsidRPr="00BA285E" w:rsidRDefault="00EC5568" w:rsidP="00EC5568">
      <w:pPr>
        <w:spacing w:after="0" w:line="249" w:lineRule="auto"/>
        <w:ind w:right="347"/>
        <w:jc w:val="both"/>
        <w:rPr>
          <w:rFonts w:eastAsia="Times New Roman" w:cstheme="minorHAnsi"/>
          <w:szCs w:val="20"/>
        </w:rPr>
      </w:pPr>
      <w:r>
        <w:rPr>
          <w:rFonts w:eastAsia="Times New Roman" w:cstheme="minorHAnsi"/>
          <w:b/>
          <w:szCs w:val="20"/>
        </w:rPr>
        <w:t>Artículo 45</w:t>
      </w:r>
      <w:r w:rsidRPr="00BA285E">
        <w:rPr>
          <w:rFonts w:eastAsia="Times New Roman" w:cstheme="minorHAnsi"/>
          <w:szCs w:val="20"/>
        </w:rPr>
        <w:t>. Los investigadores responsables de la conducción ética y científica de un proyecto de</w:t>
      </w:r>
      <w:r w:rsidRPr="00BA285E">
        <w:rPr>
          <w:rFonts w:eastAsia="Times New Roman" w:cstheme="minorHAnsi"/>
          <w:b/>
          <w:szCs w:val="20"/>
        </w:rPr>
        <w:t xml:space="preserve"> </w:t>
      </w:r>
      <w:r w:rsidRPr="00BA285E">
        <w:rPr>
          <w:rFonts w:eastAsia="Times New Roman" w:cstheme="minorHAnsi"/>
          <w:szCs w:val="20"/>
        </w:rPr>
        <w:t xml:space="preserve">investigación, deben enviar al presidente del Comité de Bioética </w:t>
      </w:r>
      <w:r w:rsidRPr="00BA285E">
        <w:rPr>
          <w:rFonts w:eastAsia="Times New Roman" w:cstheme="minorHAnsi"/>
        </w:rPr>
        <w:t xml:space="preserve">de </w:t>
      </w:r>
      <w:r w:rsidRPr="00BA285E">
        <w:rPr>
          <w:rFonts w:cstheme="minorHAnsi"/>
        </w:rPr>
        <w:t>la Universidad Metropolitana de Educación, Ciencia y Tecnología (UMECIT)</w:t>
      </w:r>
      <w:r w:rsidRPr="00BA285E">
        <w:rPr>
          <w:rFonts w:eastAsia="Times New Roman" w:cstheme="minorHAnsi"/>
          <w:szCs w:val="20"/>
        </w:rPr>
        <w:t>, la solicitud en el formato correspondiente para su evaluación.</w:t>
      </w:r>
    </w:p>
    <w:p w:rsidR="00EC5568" w:rsidRPr="00BA285E" w:rsidRDefault="00EC5568" w:rsidP="00EC5568">
      <w:pPr>
        <w:spacing w:after="0" w:line="225" w:lineRule="exact"/>
        <w:ind w:right="347"/>
        <w:jc w:val="both"/>
        <w:rPr>
          <w:rFonts w:eastAsia="Times New Roman" w:cstheme="minorHAnsi"/>
          <w:sz w:val="20"/>
          <w:szCs w:val="20"/>
        </w:rPr>
      </w:pPr>
    </w:p>
    <w:p w:rsidR="00EC5568" w:rsidRPr="00BA285E" w:rsidRDefault="00EC5568" w:rsidP="00EC5568">
      <w:pPr>
        <w:spacing w:after="0" w:line="249" w:lineRule="auto"/>
        <w:ind w:right="347"/>
        <w:jc w:val="both"/>
        <w:rPr>
          <w:rFonts w:eastAsia="Times New Roman" w:cstheme="minorHAnsi"/>
          <w:szCs w:val="20"/>
        </w:rPr>
      </w:pPr>
      <w:r>
        <w:rPr>
          <w:rFonts w:eastAsia="Times New Roman" w:cstheme="minorHAnsi"/>
          <w:b/>
          <w:szCs w:val="20"/>
        </w:rPr>
        <w:t>Artículo 46</w:t>
      </w:r>
      <w:r w:rsidRPr="00BA285E">
        <w:rPr>
          <w:rFonts w:eastAsia="Times New Roman" w:cstheme="minorHAnsi"/>
          <w:b/>
          <w:szCs w:val="20"/>
        </w:rPr>
        <w:t xml:space="preserve">: </w:t>
      </w:r>
      <w:r w:rsidRPr="00BA285E">
        <w:rPr>
          <w:rFonts w:eastAsia="Times New Roman" w:cstheme="minorHAnsi"/>
          <w:szCs w:val="20"/>
        </w:rPr>
        <w:t xml:space="preserve">El Comité de Bioética </w:t>
      </w:r>
      <w:r>
        <w:rPr>
          <w:rFonts w:eastAsia="Times New Roman" w:cstheme="minorHAnsi"/>
          <w:szCs w:val="20"/>
        </w:rPr>
        <w:t xml:space="preserve">de la Investigación </w:t>
      </w:r>
      <w:r w:rsidRPr="00BA285E">
        <w:rPr>
          <w:rFonts w:eastAsia="Times New Roman" w:cstheme="minorHAnsi"/>
        </w:rPr>
        <w:t xml:space="preserve">de </w:t>
      </w:r>
      <w:r w:rsidRPr="00BA285E">
        <w:rPr>
          <w:rFonts w:cstheme="minorHAnsi"/>
        </w:rPr>
        <w:t>la Universidad Metropolitana de Educación, Ciencia y Tecnología (UMECIT)</w:t>
      </w:r>
      <w:r w:rsidRPr="00BA285E">
        <w:rPr>
          <w:rFonts w:eastAsia="Times New Roman" w:cstheme="minorHAnsi"/>
        </w:rPr>
        <w:t xml:space="preserve"> </w:t>
      </w:r>
      <w:r w:rsidRPr="00BA285E">
        <w:rPr>
          <w:rFonts w:eastAsia="Times New Roman" w:cstheme="minorHAnsi"/>
          <w:szCs w:val="20"/>
        </w:rPr>
        <w:t>programa para revisión, los protocolos de</w:t>
      </w:r>
      <w:r w:rsidRPr="00BA285E">
        <w:rPr>
          <w:rFonts w:eastAsia="Times New Roman" w:cstheme="minorHAnsi"/>
          <w:b/>
          <w:szCs w:val="20"/>
        </w:rPr>
        <w:t xml:space="preserve"> </w:t>
      </w:r>
      <w:r w:rsidRPr="00BA285E">
        <w:rPr>
          <w:rFonts w:eastAsia="Times New Roman" w:cstheme="minorHAnsi"/>
          <w:szCs w:val="20"/>
        </w:rPr>
        <w:t xml:space="preserve">investigación en un plazo mínimo de dos (2) a un máximo de seis (6) semanas de haber llegado a las oficinas, siempre y cuando la documentación cumpla con los requisitos estipulados. </w:t>
      </w:r>
    </w:p>
    <w:p w:rsidR="00EC5568" w:rsidRPr="00C60BA1" w:rsidRDefault="00EC5568" w:rsidP="00EC5568">
      <w:pPr>
        <w:spacing w:after="0" w:line="222" w:lineRule="exact"/>
        <w:ind w:right="347"/>
        <w:jc w:val="both"/>
        <w:rPr>
          <w:rFonts w:ascii="Times New Roman" w:eastAsia="Times New Roman" w:hAnsi="Times New Roman" w:cs="Arial"/>
          <w:sz w:val="20"/>
          <w:szCs w:val="20"/>
        </w:rPr>
      </w:pPr>
    </w:p>
    <w:p w:rsidR="00EC5568" w:rsidRPr="00EA5512" w:rsidRDefault="00EC5568" w:rsidP="00EC5568">
      <w:pPr>
        <w:spacing w:after="0" w:line="0" w:lineRule="atLeast"/>
        <w:ind w:right="347"/>
        <w:jc w:val="both"/>
        <w:rPr>
          <w:rFonts w:eastAsia="Times New Roman" w:cstheme="minorHAnsi"/>
          <w:szCs w:val="20"/>
        </w:rPr>
      </w:pPr>
      <w:r w:rsidRPr="00EA5512">
        <w:rPr>
          <w:rFonts w:eastAsia="Times New Roman" w:cstheme="minorHAnsi"/>
          <w:b/>
          <w:szCs w:val="20"/>
        </w:rPr>
        <w:t>Artículo 4</w:t>
      </w:r>
      <w:r>
        <w:rPr>
          <w:rFonts w:eastAsia="Times New Roman" w:cstheme="minorHAnsi"/>
          <w:b/>
          <w:szCs w:val="20"/>
        </w:rPr>
        <w:t>7</w:t>
      </w:r>
      <w:r w:rsidRPr="00EA5512">
        <w:rPr>
          <w:rFonts w:eastAsia="Times New Roman" w:cstheme="minorHAnsi"/>
          <w:szCs w:val="20"/>
        </w:rPr>
        <w:t>.  Las solicitudes para la revisión de un proyecto de investigación por parte del Comité Bioética</w:t>
      </w:r>
      <w:r>
        <w:rPr>
          <w:rFonts w:eastAsia="Times New Roman" w:cstheme="minorHAnsi"/>
          <w:szCs w:val="20"/>
        </w:rPr>
        <w:t xml:space="preserve"> de la investigación</w:t>
      </w:r>
      <w:r w:rsidRPr="00EA5512">
        <w:rPr>
          <w:rFonts w:eastAsia="Times New Roman" w:cstheme="minorHAnsi"/>
          <w:szCs w:val="20"/>
        </w:rPr>
        <w:t xml:space="preserve"> en </w:t>
      </w:r>
      <w:r w:rsidRPr="00EA5512">
        <w:rPr>
          <w:rFonts w:eastAsia="Times New Roman" w:cstheme="minorHAnsi"/>
        </w:rPr>
        <w:t xml:space="preserve">de </w:t>
      </w:r>
      <w:r w:rsidRPr="00EA5512">
        <w:rPr>
          <w:rFonts w:cstheme="minorHAnsi"/>
        </w:rPr>
        <w:t xml:space="preserve">la Universidad Metropolitana de Educación, Ciencia y Tecnología (UMECIT) </w:t>
      </w:r>
      <w:r w:rsidRPr="00EA5512">
        <w:rPr>
          <w:rFonts w:eastAsia="Times New Roman" w:cstheme="minorHAnsi"/>
          <w:szCs w:val="20"/>
        </w:rPr>
        <w:t xml:space="preserve">deben cumplir los siguientes requisitos: </w:t>
      </w:r>
    </w:p>
    <w:p w:rsidR="00EC5568" w:rsidRPr="00EA5512" w:rsidRDefault="00EC5568" w:rsidP="00EC5568">
      <w:pPr>
        <w:spacing w:after="0" w:line="242"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Carta del investigador al Director de la Institución donde realizara la investigación con el visto bueno de éste, para la revisión del protocolo de investigación, formato de consentimiento y anexos.</w:t>
      </w:r>
    </w:p>
    <w:p w:rsidR="00EC5568" w:rsidRPr="00EA5512" w:rsidRDefault="00EC5568" w:rsidP="00EC5568">
      <w:pPr>
        <w:spacing w:after="0" w:line="242" w:lineRule="exact"/>
        <w:ind w:right="347"/>
        <w:jc w:val="both"/>
        <w:rPr>
          <w:rFonts w:eastAsia="Times New Roman" w:cstheme="minorHAnsi"/>
          <w:sz w:val="20"/>
          <w:szCs w:val="20"/>
        </w:rPr>
      </w:pPr>
    </w:p>
    <w:p w:rsidR="00EC5568" w:rsidRPr="00EA5512" w:rsidRDefault="00EC5568" w:rsidP="00E15DFF">
      <w:pPr>
        <w:numPr>
          <w:ilvl w:val="0"/>
          <w:numId w:val="11"/>
        </w:numPr>
        <w:spacing w:after="0" w:line="242" w:lineRule="exact"/>
        <w:ind w:right="347"/>
        <w:jc w:val="both"/>
        <w:rPr>
          <w:rFonts w:eastAsia="Times New Roman" w:cstheme="minorHAnsi"/>
          <w:sz w:val="20"/>
          <w:szCs w:val="20"/>
        </w:rPr>
      </w:pPr>
      <w:r w:rsidRPr="00EA5512">
        <w:rPr>
          <w:rFonts w:eastAsia="Times New Roman" w:cstheme="minorHAnsi"/>
          <w:szCs w:val="20"/>
        </w:rPr>
        <w:t xml:space="preserve">Formato de solicitud de revisión dirigido al presidente del Comité de Bioética </w:t>
      </w:r>
      <w:r>
        <w:rPr>
          <w:rFonts w:eastAsia="Times New Roman" w:cstheme="minorHAnsi"/>
          <w:szCs w:val="20"/>
        </w:rPr>
        <w:t xml:space="preserve">de la investigación </w:t>
      </w:r>
      <w:r w:rsidRPr="00EA5512">
        <w:rPr>
          <w:rFonts w:eastAsia="Times New Roman" w:cstheme="minorHAnsi"/>
        </w:rPr>
        <w:t xml:space="preserve">de </w:t>
      </w:r>
      <w:r w:rsidRPr="00EA5512">
        <w:rPr>
          <w:rFonts w:cstheme="minorHAnsi"/>
        </w:rPr>
        <w:t>la Universidad Metropolitana de Educación, Ciencia y Tecnología (UMECIT)</w:t>
      </w:r>
      <w:r w:rsidRPr="00EA5512">
        <w:rPr>
          <w:rFonts w:eastAsia="Times New Roman" w:cstheme="minorHAnsi"/>
        </w:rPr>
        <w:t xml:space="preserve">. </w:t>
      </w:r>
    </w:p>
    <w:p w:rsidR="00EC5568" w:rsidRPr="00EA5512" w:rsidRDefault="00EC5568" w:rsidP="00EC5568">
      <w:pPr>
        <w:spacing w:after="0" w:line="242" w:lineRule="exact"/>
        <w:ind w:left="720"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Una (1) copia del protocolo de la investigación por cada miembro del Comité, en idioma español, (claramente identificada y fechada), junto con documentos de apoyo y anexos.</w:t>
      </w:r>
    </w:p>
    <w:p w:rsidR="00EC5568" w:rsidRPr="00EA5512" w:rsidRDefault="00EC5568" w:rsidP="00EC5568">
      <w:pPr>
        <w:spacing w:after="0" w:line="242"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Un resumen (evitando en la medida de lo posible el lenguaje técnico), sinopsis, o representación en diagrama ("flujograma") del protocolo.</w:t>
      </w:r>
    </w:p>
    <w:p w:rsidR="00EC5568" w:rsidRPr="00EA5512" w:rsidRDefault="00EC5568" w:rsidP="00EC5568">
      <w:pPr>
        <w:spacing w:after="0" w:line="0" w:lineRule="atLeast"/>
        <w:ind w:right="347"/>
        <w:jc w:val="both"/>
        <w:rPr>
          <w:rFonts w:eastAsia="Times New Roman" w:cstheme="minorHAnsi"/>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Una descripción (generalmente incluida en el protocolo) de las consideraciones éticas que involucre la investigación.</w:t>
      </w:r>
    </w:p>
    <w:p w:rsidR="00EC5568" w:rsidRPr="00EA5512" w:rsidRDefault="00EC5568" w:rsidP="00EC5568">
      <w:pPr>
        <w:spacing w:after="0" w:line="242"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Un formato de reporte de casos, tarjetas de notas, agendas o formatos de diarios y los cuestionarios destinados a los participantes en la investigación.</w:t>
      </w:r>
    </w:p>
    <w:p w:rsidR="00EC5568" w:rsidRPr="00EA5512" w:rsidRDefault="00EC5568" w:rsidP="00EC5568">
      <w:pPr>
        <w:spacing w:after="0" w:line="242" w:lineRule="exact"/>
        <w:ind w:right="347"/>
        <w:jc w:val="both"/>
        <w:rPr>
          <w:rFonts w:eastAsia="Times New Roman" w:cstheme="minorHAnsi"/>
          <w:sz w:val="20"/>
          <w:szCs w:val="20"/>
        </w:rPr>
      </w:pPr>
    </w:p>
    <w:p w:rsidR="00EC5568" w:rsidRPr="00EA5512" w:rsidRDefault="00EC5568" w:rsidP="00E15DFF">
      <w:pPr>
        <w:numPr>
          <w:ilvl w:val="0"/>
          <w:numId w:val="11"/>
        </w:numPr>
        <w:spacing w:after="0" w:line="247" w:lineRule="auto"/>
        <w:ind w:right="347"/>
        <w:jc w:val="both"/>
        <w:rPr>
          <w:rFonts w:eastAsia="Times New Roman" w:cstheme="minorHAnsi"/>
          <w:szCs w:val="20"/>
        </w:rPr>
      </w:pPr>
      <w:r w:rsidRPr="00EA5512">
        <w:rPr>
          <w:rFonts w:eastAsia="Times New Roman" w:cstheme="minorHAnsi"/>
          <w:szCs w:val="20"/>
        </w:rPr>
        <w:t>Un resumen adecuado, cuando una investigación incluya el estudio de un producto (como un fármaco o equipo bajo investigación), de los datos disponibles de seguridad, farmacología y toxicología estudiados del producto, junto con un resumen de la experiencia clínica del producto a la fecha (ejemplo: apuntes recientes del investigador, datos publicados, un resumen de las características del producto); o de una técnica quirúrgica o terapéutica.</w:t>
      </w:r>
    </w:p>
    <w:p w:rsidR="00EC5568" w:rsidRPr="00EA5512" w:rsidRDefault="00EC5568" w:rsidP="00EC5568">
      <w:pPr>
        <w:spacing w:after="0" w:line="224"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 xml:space="preserve">Curriculum vitae del investigador (es), actualizado, firmado y fechado. Presentación de </w:t>
      </w:r>
      <w:r>
        <w:rPr>
          <w:rFonts w:eastAsia="Times New Roman" w:cstheme="minorHAnsi"/>
          <w:szCs w:val="20"/>
        </w:rPr>
        <w:t>d</w:t>
      </w:r>
      <w:r w:rsidRPr="00EA5512">
        <w:rPr>
          <w:rFonts w:eastAsia="Times New Roman" w:cstheme="minorHAnsi"/>
          <w:szCs w:val="20"/>
        </w:rPr>
        <w:t>ocumentación original y copia certificada por la recepción de documentos.</w:t>
      </w:r>
    </w:p>
    <w:p w:rsidR="00EC5568" w:rsidRPr="00EA5512" w:rsidRDefault="00EC5568" w:rsidP="00EC5568">
      <w:pPr>
        <w:spacing w:after="0" w:line="231"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lastRenderedPageBreak/>
        <w:t>Material que se usa (incluyendo avisos) para el reclutamiento de los potenciales participantes de la investigación.</w:t>
      </w:r>
    </w:p>
    <w:p w:rsidR="00EC5568" w:rsidRPr="00EA5512" w:rsidRDefault="00EC5568" w:rsidP="00EC5568">
      <w:pPr>
        <w:spacing w:after="0" w:line="231"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Una descripción del proceso usado para obtener y documentar el consentimiento.</w:t>
      </w:r>
    </w:p>
    <w:p w:rsidR="00EC5568" w:rsidRPr="00EA5512" w:rsidRDefault="00EC5568" w:rsidP="00EC5568">
      <w:pPr>
        <w:spacing w:after="0" w:line="242"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Información escrita y otras modalidades de información para participantes potenciales (claramente identificadas y fechadas), en idioma español.</w:t>
      </w:r>
    </w:p>
    <w:p w:rsidR="00EC5568" w:rsidRPr="00EA5512" w:rsidRDefault="00EC5568" w:rsidP="00EC5568">
      <w:pPr>
        <w:spacing w:after="0" w:line="231"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Formato de consentimiento informado (claramente identificado y fechado), en idioma español.</w:t>
      </w:r>
    </w:p>
    <w:p w:rsidR="00EC5568" w:rsidRPr="00EA5512" w:rsidRDefault="00EC5568" w:rsidP="00EC5568">
      <w:pPr>
        <w:spacing w:after="0" w:line="242"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Una declaración que describa la compensación que se les da a los participantes en el estudio (incluyendo gastos y acceso a atención médica).</w:t>
      </w:r>
    </w:p>
    <w:p w:rsidR="00EC5568" w:rsidRPr="00EA5512" w:rsidRDefault="00EC5568" w:rsidP="00EC5568">
      <w:pPr>
        <w:spacing w:after="0" w:line="231"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Una descripción de los acuerdos para indemnización, en caso de ser aplicable.</w:t>
      </w:r>
    </w:p>
    <w:p w:rsidR="00EC5568" w:rsidRPr="00EA5512" w:rsidRDefault="00EC5568" w:rsidP="00EC5568">
      <w:pPr>
        <w:spacing w:after="0" w:line="231"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Una descripción de los acuerdos para cobertura por seguro, en caso de ser aplicable.</w:t>
      </w:r>
    </w:p>
    <w:p w:rsidR="00EC5568" w:rsidRPr="00EA5512" w:rsidRDefault="00EC5568" w:rsidP="00EC5568">
      <w:pPr>
        <w:spacing w:after="0" w:line="242"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Una declaración del acuerdo del investigador para cumplir con los principios éticos propuestos en documentos y guías pertinentes y relevantes.</w:t>
      </w:r>
    </w:p>
    <w:p w:rsidR="00EC5568" w:rsidRPr="00EA5512" w:rsidRDefault="00EC5568" w:rsidP="00EC5568">
      <w:pPr>
        <w:spacing w:after="0" w:line="240" w:lineRule="auto"/>
        <w:rPr>
          <w:rFonts w:eastAsia="Times New Roman" w:cstheme="minorHAnsi"/>
          <w:szCs w:val="20"/>
        </w:rPr>
      </w:pPr>
    </w:p>
    <w:p w:rsidR="00EC5568" w:rsidRPr="00EA5512" w:rsidRDefault="00EC5568" w:rsidP="00E15DFF">
      <w:pPr>
        <w:numPr>
          <w:ilvl w:val="0"/>
          <w:numId w:val="11"/>
        </w:numPr>
        <w:spacing w:after="0" w:line="245" w:lineRule="auto"/>
        <w:ind w:right="347"/>
        <w:jc w:val="both"/>
        <w:rPr>
          <w:rFonts w:eastAsia="Times New Roman" w:cstheme="minorHAnsi"/>
          <w:szCs w:val="20"/>
        </w:rPr>
      </w:pPr>
      <w:r w:rsidRPr="00EA5512">
        <w:rPr>
          <w:rFonts w:eastAsia="Times New Roman" w:cstheme="minorHAnsi"/>
          <w:szCs w:val="20"/>
        </w:rPr>
        <w:t>Los protocolos deben tener el aval del Ministerio de Salud de Panamá (Autoridad Sanitaria).</w:t>
      </w:r>
    </w:p>
    <w:p w:rsidR="00EC5568" w:rsidRPr="00EA5512" w:rsidRDefault="00EC5568" w:rsidP="00EC5568">
      <w:pPr>
        <w:spacing w:after="0" w:line="237" w:lineRule="exact"/>
        <w:ind w:right="347"/>
        <w:jc w:val="both"/>
        <w:rPr>
          <w:rFonts w:eastAsia="Times New Roman" w:cstheme="minorHAnsi"/>
          <w:sz w:val="20"/>
          <w:szCs w:val="20"/>
        </w:rPr>
      </w:pPr>
    </w:p>
    <w:p w:rsidR="00EC5568" w:rsidRPr="00EA5512" w:rsidRDefault="00EC5568" w:rsidP="00E15DFF">
      <w:pPr>
        <w:numPr>
          <w:ilvl w:val="0"/>
          <w:numId w:val="11"/>
        </w:numPr>
        <w:spacing w:after="0" w:line="247" w:lineRule="auto"/>
        <w:ind w:right="347"/>
        <w:jc w:val="both"/>
        <w:rPr>
          <w:rFonts w:eastAsia="Times New Roman" w:cstheme="minorHAnsi"/>
          <w:szCs w:val="20"/>
        </w:rPr>
      </w:pPr>
      <w:r w:rsidRPr="00EA5512">
        <w:rPr>
          <w:rFonts w:eastAsia="Times New Roman" w:cstheme="minorHAnsi"/>
          <w:szCs w:val="20"/>
        </w:rPr>
        <w:t xml:space="preserve">En caso de que los protocolos sean internacionales, anexar constancia de registro y/o aval del estudio por parte de los organismos o autoridades regulatorias </w:t>
      </w:r>
      <w:r w:rsidRPr="00EA5512">
        <w:rPr>
          <w:rFonts w:eastAsia="Times New Roman" w:cstheme="minorHAnsi"/>
          <w:szCs w:val="20"/>
        </w:rPr>
        <w:lastRenderedPageBreak/>
        <w:t xml:space="preserve">que en esos países o regiones que tienen esta responsabilidad. Igualmente, deben enviar constancia (copia) de la carta de compromiso que el investigador principal realiza con estos organismos regulatorios. (FDA en Estados Unidos, EMEA en Europa, </w:t>
      </w:r>
      <w:r w:rsidR="006E425D" w:rsidRPr="00EA5512">
        <w:rPr>
          <w:rFonts w:eastAsia="Times New Roman" w:cstheme="minorHAnsi"/>
          <w:szCs w:val="20"/>
        </w:rPr>
        <w:t>etc.</w:t>
      </w:r>
      <w:r w:rsidRPr="00EA5512">
        <w:rPr>
          <w:rFonts w:eastAsia="Times New Roman" w:cstheme="minorHAnsi"/>
          <w:szCs w:val="20"/>
        </w:rPr>
        <w:t>).</w:t>
      </w:r>
    </w:p>
    <w:p w:rsidR="00EC5568" w:rsidRPr="00EA5512" w:rsidRDefault="00EC5568" w:rsidP="00EC5568">
      <w:pPr>
        <w:spacing w:after="0" w:line="223"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No se acepta resumen del protocolo ni del consentimiento informado.</w:t>
      </w:r>
    </w:p>
    <w:p w:rsidR="00EC5568" w:rsidRPr="00EA5512" w:rsidRDefault="00EC5568" w:rsidP="00EC5568">
      <w:pPr>
        <w:spacing w:after="0" w:line="242" w:lineRule="exact"/>
        <w:ind w:right="347"/>
        <w:jc w:val="both"/>
        <w:rPr>
          <w:rFonts w:eastAsia="Times New Roman" w:cstheme="minorHAnsi"/>
          <w:sz w:val="20"/>
          <w:szCs w:val="20"/>
        </w:rPr>
      </w:pPr>
    </w:p>
    <w:p w:rsidR="00EC5568" w:rsidRPr="00EA5512" w:rsidRDefault="00EC5568" w:rsidP="00E15DFF">
      <w:pPr>
        <w:numPr>
          <w:ilvl w:val="0"/>
          <w:numId w:val="11"/>
        </w:numPr>
        <w:spacing w:after="0" w:line="0" w:lineRule="atLeast"/>
        <w:ind w:right="347"/>
        <w:jc w:val="both"/>
        <w:rPr>
          <w:rFonts w:eastAsia="Times New Roman" w:cstheme="minorHAnsi"/>
          <w:szCs w:val="20"/>
        </w:rPr>
      </w:pPr>
      <w:r w:rsidRPr="00EA5512">
        <w:rPr>
          <w:rFonts w:eastAsia="Times New Roman" w:cstheme="minorHAnsi"/>
          <w:szCs w:val="20"/>
        </w:rPr>
        <w:t>El Comité de Bioética</w:t>
      </w:r>
      <w:r>
        <w:rPr>
          <w:rFonts w:eastAsia="Times New Roman" w:cstheme="minorHAnsi"/>
          <w:szCs w:val="20"/>
        </w:rPr>
        <w:t xml:space="preserve"> de la investigación</w:t>
      </w:r>
      <w:r w:rsidRPr="00EA5512">
        <w:rPr>
          <w:rFonts w:eastAsia="Times New Roman" w:cstheme="minorHAnsi"/>
          <w:szCs w:val="20"/>
        </w:rPr>
        <w:t xml:space="preserve"> </w:t>
      </w:r>
      <w:r w:rsidRPr="00EA5512">
        <w:rPr>
          <w:rFonts w:eastAsia="Times New Roman" w:cstheme="minorHAnsi"/>
        </w:rPr>
        <w:t xml:space="preserve">de </w:t>
      </w:r>
      <w:r w:rsidRPr="00EA5512">
        <w:rPr>
          <w:rFonts w:cstheme="minorHAnsi"/>
        </w:rPr>
        <w:t>la Universidad Metropolitana de Educación, Ciencia y Tecnología (UMECIT)</w:t>
      </w:r>
      <w:r w:rsidRPr="00EA5512">
        <w:rPr>
          <w:rFonts w:eastAsia="Times New Roman" w:cstheme="minorHAnsi"/>
        </w:rPr>
        <w:t xml:space="preserve"> </w:t>
      </w:r>
      <w:r w:rsidRPr="00EA5512">
        <w:rPr>
          <w:rFonts w:eastAsia="Times New Roman" w:cstheme="minorHAnsi"/>
          <w:szCs w:val="20"/>
        </w:rPr>
        <w:t>se reserva el derecho de solicitar documentación adicional, en caso de considerar que es necesario para la evaluación del protocolo de investigación.</w:t>
      </w:r>
    </w:p>
    <w:p w:rsidR="00EC5568" w:rsidRPr="00EA5512" w:rsidRDefault="00EC5568" w:rsidP="00EC5568">
      <w:pPr>
        <w:spacing w:after="0" w:line="234" w:lineRule="exact"/>
        <w:ind w:right="347"/>
        <w:jc w:val="both"/>
        <w:rPr>
          <w:rFonts w:eastAsia="Times New Roman" w:cstheme="minorHAnsi"/>
          <w:sz w:val="20"/>
          <w:szCs w:val="20"/>
        </w:rPr>
      </w:pPr>
    </w:p>
    <w:p w:rsidR="00EC5568" w:rsidRPr="00EA5512" w:rsidRDefault="00EC5568" w:rsidP="00EC5568">
      <w:pPr>
        <w:spacing w:after="0" w:line="249" w:lineRule="auto"/>
        <w:ind w:right="347"/>
        <w:jc w:val="both"/>
        <w:rPr>
          <w:rFonts w:eastAsia="Times New Roman" w:cstheme="minorHAnsi"/>
          <w:szCs w:val="20"/>
        </w:rPr>
      </w:pPr>
      <w:r w:rsidRPr="00EA5512">
        <w:rPr>
          <w:rFonts w:eastAsia="Times New Roman" w:cstheme="minorHAnsi"/>
          <w:b/>
          <w:szCs w:val="20"/>
        </w:rPr>
        <w:t>Artículo 4</w:t>
      </w:r>
      <w:r>
        <w:rPr>
          <w:rFonts w:eastAsia="Times New Roman" w:cstheme="minorHAnsi"/>
          <w:b/>
          <w:szCs w:val="20"/>
        </w:rPr>
        <w:t>8</w:t>
      </w:r>
      <w:r w:rsidRPr="00EA5512">
        <w:rPr>
          <w:rFonts w:eastAsia="Times New Roman" w:cstheme="minorHAnsi"/>
          <w:szCs w:val="20"/>
        </w:rPr>
        <w:t xml:space="preserve">. Todo protocolo, enmienda, consentimiento informado o documento anexo, sujeto a revisión y </w:t>
      </w:r>
      <w:r w:rsidRPr="00585583">
        <w:rPr>
          <w:rFonts w:eastAsia="Times New Roman" w:cstheme="minorHAnsi"/>
          <w:szCs w:val="20"/>
        </w:rPr>
        <w:t>aprobación por parte</w:t>
      </w:r>
      <w:r>
        <w:rPr>
          <w:rFonts w:eastAsia="Times New Roman" w:cstheme="minorHAnsi"/>
          <w:b/>
          <w:szCs w:val="20"/>
        </w:rPr>
        <w:t xml:space="preserve"> </w:t>
      </w:r>
      <w:r w:rsidRPr="00EA5512">
        <w:rPr>
          <w:rFonts w:eastAsia="Times New Roman" w:cstheme="minorHAnsi"/>
          <w:szCs w:val="20"/>
        </w:rPr>
        <w:t xml:space="preserve">del Comité de Bioética </w:t>
      </w:r>
      <w:r>
        <w:rPr>
          <w:rFonts w:eastAsia="Times New Roman" w:cstheme="minorHAnsi"/>
          <w:szCs w:val="20"/>
        </w:rPr>
        <w:t xml:space="preserve">de la investigación </w:t>
      </w:r>
      <w:r w:rsidRPr="00EA5512">
        <w:rPr>
          <w:rFonts w:eastAsia="Times New Roman" w:cstheme="minorHAnsi"/>
        </w:rPr>
        <w:t xml:space="preserve">de </w:t>
      </w:r>
      <w:r w:rsidRPr="00EA5512">
        <w:rPr>
          <w:rFonts w:cstheme="minorHAnsi"/>
        </w:rPr>
        <w:t>la Universidad Metropolitana de Educación, Ciencia y Tecnología (UMECIT)</w:t>
      </w:r>
      <w:r w:rsidRPr="00EA5512">
        <w:rPr>
          <w:rFonts w:eastAsia="Times New Roman" w:cstheme="minorHAnsi"/>
          <w:b/>
          <w:szCs w:val="20"/>
        </w:rPr>
        <w:t>,</w:t>
      </w:r>
      <w:r w:rsidRPr="00EA5512">
        <w:rPr>
          <w:rFonts w:eastAsia="Times New Roman" w:cstheme="minorHAnsi"/>
          <w:szCs w:val="20"/>
        </w:rPr>
        <w:t xml:space="preserve"> debe constar en español, el cual es el idioma oficial en la República de Panamá. Aquellos protocolos, enmiendas y documentos de consentimiento informado escritos en lengua extranjera deben ser traducidos al idioma español y anexarse copia de los documentos en su idioma original.</w:t>
      </w:r>
    </w:p>
    <w:p w:rsidR="00EC5568" w:rsidRPr="00EA5512" w:rsidRDefault="00EC5568" w:rsidP="00EC5568">
      <w:pPr>
        <w:spacing w:after="0" w:line="226" w:lineRule="exact"/>
        <w:ind w:right="347"/>
        <w:jc w:val="both"/>
        <w:rPr>
          <w:rFonts w:eastAsia="Times New Roman" w:cstheme="minorHAnsi"/>
          <w:sz w:val="20"/>
          <w:szCs w:val="20"/>
        </w:rPr>
      </w:pPr>
    </w:p>
    <w:p w:rsidR="00EC5568" w:rsidRPr="00EA5512" w:rsidRDefault="00EC5568" w:rsidP="00EC5568">
      <w:pPr>
        <w:spacing w:after="0" w:line="247" w:lineRule="auto"/>
        <w:ind w:right="347"/>
        <w:jc w:val="both"/>
        <w:rPr>
          <w:rFonts w:eastAsia="Times New Roman" w:cstheme="minorHAnsi"/>
          <w:szCs w:val="20"/>
        </w:rPr>
      </w:pPr>
      <w:r w:rsidRPr="00EA5512">
        <w:rPr>
          <w:rFonts w:eastAsia="Times New Roman" w:cstheme="minorHAnsi"/>
          <w:b/>
          <w:szCs w:val="20"/>
        </w:rPr>
        <w:t>Artículo 4</w:t>
      </w:r>
      <w:r>
        <w:rPr>
          <w:rFonts w:eastAsia="Times New Roman" w:cstheme="minorHAnsi"/>
          <w:b/>
          <w:szCs w:val="20"/>
        </w:rPr>
        <w:t>9</w:t>
      </w:r>
      <w:r w:rsidRPr="00EA5512">
        <w:rPr>
          <w:rFonts w:eastAsia="Times New Roman" w:cstheme="minorHAnsi"/>
          <w:szCs w:val="20"/>
        </w:rPr>
        <w:t>. Si el documento de consentimiento informado es corregido, éste debe ser sometido nuevamente a revisión</w:t>
      </w:r>
      <w:r w:rsidRPr="00EA5512">
        <w:rPr>
          <w:rFonts w:eastAsia="Times New Roman" w:cstheme="minorHAnsi"/>
          <w:b/>
          <w:szCs w:val="20"/>
        </w:rPr>
        <w:t xml:space="preserve"> </w:t>
      </w:r>
      <w:r w:rsidRPr="00EA5512">
        <w:rPr>
          <w:rFonts w:eastAsia="Times New Roman" w:cstheme="minorHAnsi"/>
          <w:szCs w:val="20"/>
        </w:rPr>
        <w:t xml:space="preserve">por parte del Comité de Bioética </w:t>
      </w:r>
      <w:r>
        <w:rPr>
          <w:rFonts w:eastAsia="Times New Roman" w:cstheme="minorHAnsi"/>
          <w:szCs w:val="20"/>
        </w:rPr>
        <w:t xml:space="preserve">de la investigación </w:t>
      </w:r>
      <w:r w:rsidRPr="00EA5512">
        <w:rPr>
          <w:rFonts w:eastAsia="Times New Roman" w:cstheme="minorHAnsi"/>
        </w:rPr>
        <w:t xml:space="preserve">de </w:t>
      </w:r>
      <w:r w:rsidRPr="00EA5512">
        <w:rPr>
          <w:rFonts w:cstheme="minorHAnsi"/>
        </w:rPr>
        <w:t>la Universidad Metropolitana de Educación, Ciencia y Tecnología (UMECIT)</w:t>
      </w:r>
      <w:r w:rsidRPr="00EA5512">
        <w:rPr>
          <w:rFonts w:eastAsia="Times New Roman" w:cstheme="minorHAnsi"/>
          <w:szCs w:val="20"/>
        </w:rPr>
        <w:t>.</w:t>
      </w:r>
    </w:p>
    <w:p w:rsidR="00EC5568" w:rsidRPr="00EA5512" w:rsidRDefault="00EC5568" w:rsidP="00EC5568">
      <w:pPr>
        <w:spacing w:after="0" w:line="227" w:lineRule="exact"/>
        <w:ind w:right="347"/>
        <w:jc w:val="both"/>
        <w:rPr>
          <w:rFonts w:eastAsia="Times New Roman" w:cstheme="minorHAnsi"/>
          <w:sz w:val="20"/>
          <w:szCs w:val="20"/>
        </w:rPr>
      </w:pPr>
    </w:p>
    <w:p w:rsidR="00EC5568" w:rsidRPr="00EA5512" w:rsidRDefault="00EC5568" w:rsidP="00EC5568">
      <w:pPr>
        <w:spacing w:after="0" w:line="249" w:lineRule="auto"/>
        <w:ind w:right="347"/>
        <w:jc w:val="both"/>
        <w:rPr>
          <w:rFonts w:eastAsia="Times New Roman" w:cstheme="minorHAnsi"/>
          <w:szCs w:val="20"/>
        </w:rPr>
      </w:pPr>
    </w:p>
    <w:p w:rsidR="00EC5568" w:rsidRPr="00EA5512" w:rsidRDefault="00EC5568" w:rsidP="00EC5568">
      <w:pPr>
        <w:spacing w:after="0" w:line="249" w:lineRule="auto"/>
        <w:ind w:right="347"/>
        <w:jc w:val="both"/>
        <w:rPr>
          <w:rFonts w:eastAsia="Times New Roman" w:cstheme="minorHAnsi"/>
          <w:szCs w:val="20"/>
        </w:rPr>
      </w:pPr>
      <w:r w:rsidRPr="00EA5512">
        <w:rPr>
          <w:rFonts w:eastAsia="Times New Roman" w:cstheme="minorHAnsi"/>
          <w:b/>
          <w:szCs w:val="20"/>
        </w:rPr>
        <w:t xml:space="preserve">Artículo </w:t>
      </w:r>
      <w:r>
        <w:rPr>
          <w:rFonts w:eastAsia="Times New Roman" w:cstheme="minorHAnsi"/>
          <w:b/>
          <w:szCs w:val="20"/>
        </w:rPr>
        <w:t>50</w:t>
      </w:r>
      <w:r w:rsidRPr="00EA5512">
        <w:rPr>
          <w:rFonts w:eastAsia="Times New Roman" w:cstheme="minorHAnsi"/>
          <w:b/>
          <w:szCs w:val="20"/>
        </w:rPr>
        <w:t xml:space="preserve">. </w:t>
      </w:r>
      <w:r w:rsidRPr="00EA5512">
        <w:rPr>
          <w:rFonts w:eastAsia="Times New Roman" w:cstheme="minorHAnsi"/>
          <w:szCs w:val="20"/>
        </w:rPr>
        <w:t xml:space="preserve">El Comité de Bioética </w:t>
      </w:r>
      <w:r>
        <w:rPr>
          <w:rFonts w:eastAsia="Times New Roman" w:cstheme="minorHAnsi"/>
          <w:szCs w:val="20"/>
        </w:rPr>
        <w:t xml:space="preserve">de la investigación </w:t>
      </w:r>
      <w:r w:rsidRPr="00EA5512">
        <w:rPr>
          <w:rFonts w:eastAsia="Times New Roman" w:cstheme="minorHAnsi"/>
        </w:rPr>
        <w:t xml:space="preserve">de </w:t>
      </w:r>
      <w:r w:rsidRPr="00EA5512">
        <w:rPr>
          <w:rFonts w:cstheme="minorHAnsi"/>
        </w:rPr>
        <w:t>la Universidad Metropolitana de Educación, Ciencia y Tecnología (UMECIT)</w:t>
      </w:r>
      <w:r w:rsidRPr="00EA5512">
        <w:rPr>
          <w:rFonts w:eastAsia="Times New Roman" w:cstheme="minorHAnsi"/>
        </w:rPr>
        <w:t xml:space="preserve"> </w:t>
      </w:r>
      <w:r w:rsidRPr="00EA5512">
        <w:rPr>
          <w:rFonts w:eastAsia="Times New Roman" w:cstheme="minorHAnsi"/>
          <w:szCs w:val="20"/>
        </w:rPr>
        <w:t xml:space="preserve">realizará mensualmente notificación a Rectoría </w:t>
      </w:r>
      <w:r w:rsidRPr="00EA5512">
        <w:rPr>
          <w:rFonts w:eastAsia="Times New Roman" w:cstheme="minorHAnsi"/>
        </w:rPr>
        <w:t xml:space="preserve">de </w:t>
      </w:r>
      <w:r w:rsidRPr="00EA5512">
        <w:rPr>
          <w:rFonts w:cstheme="minorHAnsi"/>
        </w:rPr>
        <w:t>la Universidad Metropolitana de Educación, Ciencia y Tecnología (UMECIT)</w:t>
      </w:r>
      <w:r w:rsidRPr="00EA5512">
        <w:rPr>
          <w:rFonts w:eastAsia="Times New Roman" w:cstheme="minorHAnsi"/>
        </w:rPr>
        <w:t xml:space="preserve"> </w:t>
      </w:r>
      <w:r w:rsidRPr="00EA5512">
        <w:rPr>
          <w:rFonts w:eastAsia="Times New Roman" w:cstheme="minorHAnsi"/>
          <w:szCs w:val="20"/>
        </w:rPr>
        <w:t xml:space="preserve"> del Instituto Nacional, la lista de los protocolos, enmiendas o adendas recibidos para revisión.</w:t>
      </w:r>
    </w:p>
    <w:p w:rsidR="00EC5568" w:rsidRPr="00EA5512" w:rsidRDefault="00EC5568" w:rsidP="00EC5568">
      <w:pPr>
        <w:spacing w:after="0" w:line="225" w:lineRule="exact"/>
        <w:ind w:right="347"/>
        <w:jc w:val="both"/>
        <w:rPr>
          <w:rFonts w:eastAsia="Times New Roman" w:cstheme="minorHAnsi"/>
          <w:sz w:val="20"/>
          <w:szCs w:val="20"/>
        </w:rPr>
      </w:pPr>
    </w:p>
    <w:p w:rsidR="00EC5568" w:rsidRPr="00EA5512" w:rsidRDefault="00EC5568" w:rsidP="00EC5568">
      <w:pPr>
        <w:spacing w:after="0" w:line="249" w:lineRule="auto"/>
        <w:ind w:right="347"/>
        <w:jc w:val="both"/>
        <w:rPr>
          <w:rFonts w:eastAsia="Times New Roman" w:cstheme="minorHAnsi"/>
          <w:szCs w:val="20"/>
        </w:rPr>
      </w:pPr>
      <w:r w:rsidRPr="00EA5512">
        <w:rPr>
          <w:rFonts w:eastAsia="Times New Roman" w:cstheme="minorHAnsi"/>
          <w:b/>
          <w:szCs w:val="20"/>
        </w:rPr>
        <w:t xml:space="preserve">Artículo </w:t>
      </w:r>
      <w:r>
        <w:rPr>
          <w:rFonts w:eastAsia="Times New Roman" w:cstheme="minorHAnsi"/>
          <w:b/>
          <w:szCs w:val="20"/>
        </w:rPr>
        <w:t>51</w:t>
      </w:r>
      <w:r w:rsidRPr="00EA5512">
        <w:rPr>
          <w:rFonts w:eastAsia="Times New Roman" w:cstheme="minorHAnsi"/>
          <w:szCs w:val="20"/>
        </w:rPr>
        <w:t>. Los resultados de la revisión de un protocolo de investigación o una adenda, por parte del Comité de</w:t>
      </w:r>
      <w:r w:rsidRPr="00EA5512">
        <w:rPr>
          <w:rFonts w:eastAsia="Times New Roman" w:cstheme="minorHAnsi"/>
          <w:b/>
          <w:szCs w:val="20"/>
        </w:rPr>
        <w:t xml:space="preserve"> </w:t>
      </w:r>
      <w:r w:rsidRPr="00EA5512">
        <w:rPr>
          <w:rFonts w:eastAsia="Times New Roman" w:cstheme="minorHAnsi"/>
          <w:szCs w:val="20"/>
        </w:rPr>
        <w:t xml:space="preserve">Bioética </w:t>
      </w:r>
      <w:r>
        <w:rPr>
          <w:rFonts w:eastAsia="Times New Roman" w:cstheme="minorHAnsi"/>
          <w:szCs w:val="20"/>
        </w:rPr>
        <w:t xml:space="preserve">de la investigación </w:t>
      </w:r>
      <w:r w:rsidRPr="00EA5512">
        <w:rPr>
          <w:rFonts w:eastAsia="Times New Roman" w:cstheme="minorHAnsi"/>
        </w:rPr>
        <w:t xml:space="preserve">de </w:t>
      </w:r>
      <w:r w:rsidRPr="00EA5512">
        <w:rPr>
          <w:rFonts w:cstheme="minorHAnsi"/>
        </w:rPr>
        <w:t>la Universidad Metropolitana de Educación, Ciencia y Tecnología (UMECIT)</w:t>
      </w:r>
      <w:r w:rsidRPr="00EA5512">
        <w:rPr>
          <w:rFonts w:eastAsia="Times New Roman" w:cstheme="minorHAnsi"/>
          <w:szCs w:val="20"/>
        </w:rPr>
        <w:t>, son enviados con las recomendaciones a la  Dirección de Investigación</w:t>
      </w:r>
      <w:r>
        <w:rPr>
          <w:rFonts w:eastAsia="Times New Roman" w:cstheme="minorHAnsi"/>
          <w:szCs w:val="20"/>
        </w:rPr>
        <w:t xml:space="preserve"> y al Comité de Investigación</w:t>
      </w:r>
      <w:r w:rsidRPr="00EA5512">
        <w:rPr>
          <w:rFonts w:eastAsia="Times New Roman" w:cstheme="minorHAnsi"/>
          <w:szCs w:val="20"/>
        </w:rPr>
        <w:t>, en cualquiera de las siguientes categorías:</w:t>
      </w:r>
    </w:p>
    <w:p w:rsidR="00EC5568" w:rsidRPr="00EA5512" w:rsidRDefault="00EC5568" w:rsidP="00EC5568">
      <w:pPr>
        <w:spacing w:after="0" w:line="225" w:lineRule="exact"/>
        <w:ind w:right="347"/>
        <w:jc w:val="both"/>
        <w:rPr>
          <w:rFonts w:eastAsia="Times New Roman" w:cstheme="minorHAnsi"/>
          <w:sz w:val="20"/>
          <w:szCs w:val="20"/>
        </w:rPr>
      </w:pPr>
    </w:p>
    <w:p w:rsidR="00EC5568" w:rsidRPr="00EA5512" w:rsidRDefault="00EC5568" w:rsidP="00E15DFF">
      <w:pPr>
        <w:numPr>
          <w:ilvl w:val="0"/>
          <w:numId w:val="5"/>
        </w:numPr>
        <w:tabs>
          <w:tab w:val="left" w:pos="440"/>
        </w:tabs>
        <w:spacing w:after="0" w:line="247" w:lineRule="auto"/>
        <w:ind w:left="360" w:right="347" w:hanging="360"/>
        <w:jc w:val="both"/>
        <w:rPr>
          <w:rFonts w:eastAsia="Times New Roman" w:cstheme="minorHAnsi"/>
          <w:szCs w:val="20"/>
        </w:rPr>
      </w:pPr>
      <w:r w:rsidRPr="00EA5512">
        <w:rPr>
          <w:rFonts w:eastAsia="Times New Roman" w:cstheme="minorHAnsi"/>
          <w:b/>
          <w:szCs w:val="20"/>
        </w:rPr>
        <w:t>Aprobado</w:t>
      </w:r>
      <w:r w:rsidRPr="00EA5512">
        <w:rPr>
          <w:rFonts w:eastAsia="Times New Roman" w:cstheme="minorHAnsi"/>
          <w:szCs w:val="20"/>
        </w:rPr>
        <w:t xml:space="preserve">, lo que significa que el Comité de Bioética </w:t>
      </w:r>
      <w:r>
        <w:rPr>
          <w:rFonts w:eastAsia="Times New Roman" w:cstheme="minorHAnsi"/>
          <w:szCs w:val="20"/>
        </w:rPr>
        <w:t>de la investigación</w:t>
      </w:r>
      <w:r w:rsidRPr="00EA5512">
        <w:rPr>
          <w:rFonts w:eastAsia="Times New Roman" w:cstheme="minorHAnsi"/>
          <w:szCs w:val="20"/>
        </w:rPr>
        <w:t>, recomienda su implementación para ser</w:t>
      </w:r>
      <w:r w:rsidRPr="00EA5512">
        <w:rPr>
          <w:rFonts w:eastAsia="Times New Roman" w:cstheme="minorHAnsi"/>
          <w:b/>
          <w:szCs w:val="20"/>
        </w:rPr>
        <w:t xml:space="preserve"> </w:t>
      </w:r>
      <w:r w:rsidRPr="00EA5512">
        <w:rPr>
          <w:rFonts w:eastAsia="Times New Roman" w:cstheme="minorHAnsi"/>
          <w:szCs w:val="20"/>
        </w:rPr>
        <w:t>realizado en la Institución.</w:t>
      </w:r>
    </w:p>
    <w:p w:rsidR="00EC5568" w:rsidRPr="00EA5512" w:rsidRDefault="00EC5568" w:rsidP="00EC5568">
      <w:pPr>
        <w:spacing w:after="0" w:line="27" w:lineRule="exact"/>
        <w:ind w:right="347"/>
        <w:jc w:val="both"/>
        <w:rPr>
          <w:rFonts w:eastAsia="Times New Roman" w:cstheme="minorHAnsi"/>
          <w:szCs w:val="20"/>
        </w:rPr>
      </w:pPr>
    </w:p>
    <w:p w:rsidR="00EC5568" w:rsidRPr="00EA5512" w:rsidRDefault="00EC5568" w:rsidP="00E15DFF">
      <w:pPr>
        <w:numPr>
          <w:ilvl w:val="0"/>
          <w:numId w:val="5"/>
        </w:numPr>
        <w:tabs>
          <w:tab w:val="left" w:pos="440"/>
        </w:tabs>
        <w:spacing w:after="0" w:line="247" w:lineRule="auto"/>
        <w:ind w:left="360" w:right="347" w:hanging="360"/>
        <w:jc w:val="both"/>
        <w:rPr>
          <w:rFonts w:eastAsia="Times New Roman" w:cstheme="minorHAnsi"/>
          <w:szCs w:val="20"/>
        </w:rPr>
      </w:pPr>
      <w:r w:rsidRPr="00EA5512">
        <w:rPr>
          <w:rFonts w:eastAsia="Times New Roman" w:cstheme="minorHAnsi"/>
          <w:b/>
          <w:szCs w:val="20"/>
        </w:rPr>
        <w:t>Aplazado</w:t>
      </w:r>
      <w:r w:rsidRPr="00EA5512">
        <w:rPr>
          <w:rFonts w:eastAsia="Times New Roman" w:cstheme="minorHAnsi"/>
          <w:szCs w:val="20"/>
        </w:rPr>
        <w:t>, lo que significa que la recomendación para su implementación queda pendiente hasta tanto el equipo</w:t>
      </w:r>
      <w:r w:rsidRPr="00EA5512">
        <w:rPr>
          <w:rFonts w:eastAsia="Times New Roman" w:cstheme="minorHAnsi"/>
          <w:b/>
          <w:szCs w:val="20"/>
        </w:rPr>
        <w:t xml:space="preserve"> </w:t>
      </w:r>
      <w:r w:rsidRPr="00EA5512">
        <w:rPr>
          <w:rFonts w:eastAsia="Times New Roman" w:cstheme="minorHAnsi"/>
          <w:szCs w:val="20"/>
        </w:rPr>
        <w:t xml:space="preserve">investigador realice las correcciones señaladas por el Comité de Bioética </w:t>
      </w:r>
      <w:r>
        <w:rPr>
          <w:rFonts w:eastAsia="Times New Roman" w:cstheme="minorHAnsi"/>
          <w:szCs w:val="20"/>
        </w:rPr>
        <w:t>de la investigación</w:t>
      </w:r>
      <w:r w:rsidRPr="00EA5512">
        <w:rPr>
          <w:rFonts w:eastAsia="Times New Roman" w:cstheme="minorHAnsi"/>
          <w:szCs w:val="20"/>
        </w:rPr>
        <w:t>.</w:t>
      </w:r>
    </w:p>
    <w:p w:rsidR="00EC5568" w:rsidRPr="00EA5512" w:rsidRDefault="00EC5568" w:rsidP="00EC5568">
      <w:pPr>
        <w:spacing w:after="0" w:line="27" w:lineRule="exact"/>
        <w:ind w:right="347"/>
        <w:jc w:val="both"/>
        <w:rPr>
          <w:rFonts w:eastAsia="Times New Roman" w:cstheme="minorHAnsi"/>
          <w:szCs w:val="20"/>
        </w:rPr>
      </w:pPr>
    </w:p>
    <w:p w:rsidR="00EC5568" w:rsidRPr="00EA5512" w:rsidRDefault="00EC5568" w:rsidP="00E15DFF">
      <w:pPr>
        <w:numPr>
          <w:ilvl w:val="0"/>
          <w:numId w:val="5"/>
        </w:numPr>
        <w:tabs>
          <w:tab w:val="left" w:pos="440"/>
        </w:tabs>
        <w:spacing w:after="0" w:line="247" w:lineRule="auto"/>
        <w:ind w:left="360" w:right="347" w:hanging="360"/>
        <w:jc w:val="both"/>
        <w:rPr>
          <w:rFonts w:eastAsia="Times New Roman" w:cstheme="minorHAnsi"/>
          <w:szCs w:val="20"/>
        </w:rPr>
      </w:pPr>
      <w:r w:rsidRPr="00EA5512">
        <w:rPr>
          <w:rFonts w:eastAsia="Times New Roman" w:cstheme="minorHAnsi"/>
          <w:b/>
          <w:szCs w:val="20"/>
        </w:rPr>
        <w:t>Rechazado</w:t>
      </w:r>
      <w:r w:rsidRPr="00EA5512">
        <w:rPr>
          <w:rFonts w:eastAsia="Times New Roman" w:cstheme="minorHAnsi"/>
          <w:szCs w:val="20"/>
        </w:rPr>
        <w:t xml:space="preserve">, lo que significa que el Comité de Bioética </w:t>
      </w:r>
      <w:r>
        <w:rPr>
          <w:rFonts w:eastAsia="Times New Roman" w:cstheme="minorHAnsi"/>
          <w:szCs w:val="20"/>
        </w:rPr>
        <w:t>de la investigación</w:t>
      </w:r>
      <w:r w:rsidRPr="00EA5512">
        <w:rPr>
          <w:rFonts w:eastAsia="Times New Roman" w:cstheme="minorHAnsi"/>
          <w:szCs w:val="20"/>
        </w:rPr>
        <w:t>, recomienda la no implementación del</w:t>
      </w:r>
      <w:r w:rsidRPr="00EA5512">
        <w:rPr>
          <w:rFonts w:eastAsia="Times New Roman" w:cstheme="minorHAnsi"/>
          <w:b/>
          <w:szCs w:val="20"/>
        </w:rPr>
        <w:t xml:space="preserve"> </w:t>
      </w:r>
      <w:r w:rsidRPr="00EA5512">
        <w:rPr>
          <w:rFonts w:eastAsia="Times New Roman" w:cstheme="minorHAnsi"/>
          <w:szCs w:val="20"/>
        </w:rPr>
        <w:t>estudio o de la adenda al protocolo.</w:t>
      </w:r>
    </w:p>
    <w:p w:rsidR="00EC5568" w:rsidRPr="00EA5512" w:rsidRDefault="00EC5568" w:rsidP="00EC5568">
      <w:pPr>
        <w:spacing w:after="0" w:line="227" w:lineRule="exact"/>
        <w:ind w:right="347"/>
        <w:jc w:val="both"/>
        <w:rPr>
          <w:rFonts w:eastAsia="Times New Roman" w:cstheme="minorHAnsi"/>
          <w:sz w:val="20"/>
          <w:szCs w:val="20"/>
        </w:rPr>
      </w:pPr>
    </w:p>
    <w:p w:rsidR="00EC5568" w:rsidRPr="00EA5512" w:rsidRDefault="00EC5568" w:rsidP="00EC5568">
      <w:pPr>
        <w:spacing w:after="0" w:line="234" w:lineRule="exact"/>
        <w:ind w:right="347"/>
        <w:jc w:val="both"/>
        <w:rPr>
          <w:rFonts w:eastAsia="Times New Roman" w:cstheme="minorHAnsi"/>
          <w:sz w:val="20"/>
          <w:szCs w:val="20"/>
        </w:rPr>
      </w:pPr>
    </w:p>
    <w:p w:rsidR="00EC5568" w:rsidRPr="00EA5512" w:rsidRDefault="00EC5568" w:rsidP="00EC5568">
      <w:pPr>
        <w:spacing w:after="0" w:line="249" w:lineRule="auto"/>
        <w:ind w:right="347"/>
        <w:jc w:val="both"/>
        <w:rPr>
          <w:rFonts w:eastAsia="Times New Roman" w:cstheme="minorHAnsi"/>
          <w:szCs w:val="20"/>
        </w:rPr>
      </w:pPr>
      <w:r w:rsidRPr="00EA5512">
        <w:rPr>
          <w:rFonts w:eastAsia="Times New Roman" w:cstheme="minorHAnsi"/>
          <w:b/>
          <w:szCs w:val="20"/>
        </w:rPr>
        <w:t>Artículo 5</w:t>
      </w:r>
      <w:r>
        <w:rPr>
          <w:rFonts w:eastAsia="Times New Roman" w:cstheme="minorHAnsi"/>
          <w:b/>
          <w:szCs w:val="20"/>
        </w:rPr>
        <w:t>2</w:t>
      </w:r>
      <w:r w:rsidRPr="00EA5512">
        <w:rPr>
          <w:rFonts w:eastAsia="Times New Roman" w:cstheme="minorHAnsi"/>
          <w:szCs w:val="20"/>
        </w:rPr>
        <w:t xml:space="preserve">. Los protocolos de investigación que hayan sido aplazados por el Comité de Bioética </w:t>
      </w:r>
      <w:r>
        <w:rPr>
          <w:rFonts w:eastAsia="Times New Roman" w:cstheme="minorHAnsi"/>
          <w:szCs w:val="20"/>
        </w:rPr>
        <w:t xml:space="preserve">de la investigación </w:t>
      </w:r>
      <w:r w:rsidRPr="00EA5512">
        <w:rPr>
          <w:rFonts w:eastAsia="Times New Roman" w:cstheme="minorHAnsi"/>
        </w:rPr>
        <w:t xml:space="preserve">de </w:t>
      </w:r>
      <w:r w:rsidRPr="00EA5512">
        <w:rPr>
          <w:rFonts w:cstheme="minorHAnsi"/>
        </w:rPr>
        <w:t>la Universidad Metropolitana de Educación, Ciencia y Tecnología (UMECIT)</w:t>
      </w:r>
      <w:r w:rsidRPr="00EA5512">
        <w:rPr>
          <w:rFonts w:eastAsia="Times New Roman" w:cstheme="minorHAnsi"/>
          <w:szCs w:val="20"/>
        </w:rPr>
        <w:t xml:space="preserve">, deben ser modificados para ser sometidos nuevamente a consideración del Comité. El </w:t>
      </w:r>
      <w:r w:rsidRPr="00EA5512">
        <w:rPr>
          <w:rFonts w:eastAsia="Times New Roman" w:cstheme="minorHAnsi"/>
          <w:szCs w:val="20"/>
        </w:rPr>
        <w:lastRenderedPageBreak/>
        <w:t>proceso de aplicación debe reiniciarse dentro de un término no mayor de un (1) año, contado a partir de la decisión de aplazado y los mismos, no serán reconsiderados más de dos veces.</w:t>
      </w:r>
    </w:p>
    <w:p w:rsidR="00EC5568" w:rsidRPr="00EA5512" w:rsidRDefault="00EC5568" w:rsidP="00EC5568">
      <w:pPr>
        <w:spacing w:after="0" w:line="226" w:lineRule="exact"/>
        <w:ind w:right="347"/>
        <w:jc w:val="both"/>
        <w:rPr>
          <w:rFonts w:eastAsia="Times New Roman" w:cstheme="minorHAnsi"/>
          <w:sz w:val="20"/>
          <w:szCs w:val="20"/>
        </w:rPr>
      </w:pPr>
    </w:p>
    <w:p w:rsidR="00EC5568" w:rsidRPr="00EA5512" w:rsidRDefault="00EC5568" w:rsidP="00EC5568">
      <w:pPr>
        <w:spacing w:after="0" w:line="226" w:lineRule="exact"/>
        <w:ind w:right="347"/>
        <w:jc w:val="both"/>
        <w:rPr>
          <w:rFonts w:eastAsia="Times New Roman" w:cstheme="minorHAnsi"/>
          <w:sz w:val="20"/>
          <w:szCs w:val="20"/>
        </w:rPr>
      </w:pPr>
    </w:p>
    <w:p w:rsidR="00EC5568" w:rsidRPr="00EA5512" w:rsidRDefault="00EC5568" w:rsidP="00EC5568">
      <w:pPr>
        <w:spacing w:after="0" w:line="247" w:lineRule="auto"/>
        <w:ind w:right="347"/>
        <w:jc w:val="both"/>
        <w:rPr>
          <w:rFonts w:eastAsia="Times New Roman" w:cstheme="minorHAnsi"/>
          <w:szCs w:val="20"/>
        </w:rPr>
      </w:pPr>
      <w:r w:rsidRPr="00EA5512">
        <w:rPr>
          <w:rFonts w:eastAsia="Times New Roman" w:cstheme="minorHAnsi"/>
          <w:b/>
          <w:szCs w:val="20"/>
        </w:rPr>
        <w:t>Artículo 5</w:t>
      </w:r>
      <w:r>
        <w:rPr>
          <w:rFonts w:eastAsia="Times New Roman" w:cstheme="minorHAnsi"/>
          <w:b/>
          <w:szCs w:val="20"/>
        </w:rPr>
        <w:t>3</w:t>
      </w:r>
      <w:r w:rsidRPr="00EA5512">
        <w:rPr>
          <w:rFonts w:eastAsia="Times New Roman" w:cstheme="minorHAnsi"/>
          <w:szCs w:val="20"/>
        </w:rPr>
        <w:t xml:space="preserve">. El Comité de Bioética </w:t>
      </w:r>
      <w:r>
        <w:rPr>
          <w:rFonts w:eastAsia="Times New Roman" w:cstheme="minorHAnsi"/>
          <w:szCs w:val="20"/>
        </w:rPr>
        <w:t xml:space="preserve">de la investigación </w:t>
      </w:r>
      <w:r w:rsidRPr="00EA5512">
        <w:rPr>
          <w:rFonts w:eastAsia="Times New Roman" w:cstheme="minorHAnsi"/>
        </w:rPr>
        <w:t xml:space="preserve">de </w:t>
      </w:r>
      <w:r w:rsidRPr="00EA5512">
        <w:rPr>
          <w:rFonts w:cstheme="minorHAnsi"/>
        </w:rPr>
        <w:t>la Universidad Metropolitana de Educación, Ciencia y Tecnología (UMECIT)</w:t>
      </w:r>
      <w:r w:rsidRPr="00EA5512">
        <w:rPr>
          <w:rFonts w:eastAsia="Times New Roman" w:cstheme="minorHAnsi"/>
          <w:szCs w:val="20"/>
        </w:rPr>
        <w:t>, se reserva el derecho de citar a los</w:t>
      </w:r>
      <w:r w:rsidRPr="00EA5512">
        <w:rPr>
          <w:rFonts w:eastAsia="Times New Roman" w:cstheme="minorHAnsi"/>
          <w:b/>
          <w:szCs w:val="20"/>
        </w:rPr>
        <w:t xml:space="preserve"> </w:t>
      </w:r>
      <w:r w:rsidRPr="00EA5512">
        <w:rPr>
          <w:rFonts w:eastAsia="Times New Roman" w:cstheme="minorHAnsi"/>
          <w:szCs w:val="20"/>
        </w:rPr>
        <w:t>investigadores para aclarar dudas que surjan durante la revisión del protocolo de investigación.</w:t>
      </w:r>
    </w:p>
    <w:p w:rsidR="00EC5568" w:rsidRPr="00EA5512" w:rsidRDefault="00EC5568" w:rsidP="00EC5568">
      <w:pPr>
        <w:spacing w:after="0" w:line="227" w:lineRule="exact"/>
        <w:ind w:right="347"/>
        <w:jc w:val="both"/>
        <w:rPr>
          <w:rFonts w:eastAsia="Times New Roman" w:cstheme="minorHAnsi"/>
          <w:sz w:val="20"/>
          <w:szCs w:val="20"/>
        </w:rPr>
      </w:pPr>
    </w:p>
    <w:p w:rsidR="00EC5568" w:rsidRPr="00EA5512" w:rsidRDefault="00EC5568" w:rsidP="00EC5568">
      <w:pPr>
        <w:spacing w:after="0" w:line="252" w:lineRule="auto"/>
        <w:ind w:right="347"/>
        <w:jc w:val="both"/>
        <w:rPr>
          <w:rFonts w:eastAsia="Times New Roman" w:cstheme="minorHAnsi"/>
          <w:szCs w:val="20"/>
        </w:rPr>
      </w:pPr>
      <w:r w:rsidRPr="00EA5512">
        <w:rPr>
          <w:rFonts w:eastAsia="Times New Roman" w:cstheme="minorHAnsi"/>
          <w:b/>
          <w:szCs w:val="20"/>
        </w:rPr>
        <w:t>Artículo 5</w:t>
      </w:r>
      <w:r>
        <w:rPr>
          <w:rFonts w:eastAsia="Times New Roman" w:cstheme="minorHAnsi"/>
          <w:b/>
          <w:szCs w:val="20"/>
        </w:rPr>
        <w:t>4</w:t>
      </w:r>
      <w:r w:rsidRPr="00EA5512">
        <w:rPr>
          <w:rFonts w:eastAsia="Times New Roman" w:cstheme="minorHAnsi"/>
          <w:szCs w:val="20"/>
        </w:rPr>
        <w:t xml:space="preserve">. El Comité de Bioética </w:t>
      </w:r>
      <w:r>
        <w:rPr>
          <w:rFonts w:eastAsia="Times New Roman" w:cstheme="minorHAnsi"/>
          <w:szCs w:val="20"/>
        </w:rPr>
        <w:t xml:space="preserve">de la investigación </w:t>
      </w:r>
      <w:r w:rsidRPr="00EA5512">
        <w:rPr>
          <w:rFonts w:eastAsia="Times New Roman" w:cstheme="minorHAnsi"/>
        </w:rPr>
        <w:t xml:space="preserve">de </w:t>
      </w:r>
      <w:r w:rsidRPr="00EA5512">
        <w:rPr>
          <w:rFonts w:cstheme="minorHAnsi"/>
        </w:rPr>
        <w:t>la Universidad Metropolitana de Educación, Ciencia y Tecnología (UMECIT)</w:t>
      </w:r>
      <w:r w:rsidRPr="00EA5512">
        <w:rPr>
          <w:rFonts w:eastAsia="Times New Roman" w:cstheme="minorHAnsi"/>
          <w:szCs w:val="20"/>
        </w:rPr>
        <w:t>, podrá invitar a expertos de</w:t>
      </w:r>
      <w:r w:rsidRPr="00EA5512">
        <w:rPr>
          <w:rFonts w:eastAsia="Times New Roman" w:cstheme="minorHAnsi"/>
          <w:b/>
          <w:szCs w:val="20"/>
        </w:rPr>
        <w:t xml:space="preserve"> </w:t>
      </w:r>
      <w:r w:rsidRPr="00EA5512">
        <w:rPr>
          <w:rFonts w:eastAsia="Times New Roman" w:cstheme="minorHAnsi"/>
          <w:szCs w:val="20"/>
        </w:rPr>
        <w:t>reconocida trayectoria en áreas especializadas, en calidad de asesores técnicos, cuando el caso lo requiera.</w:t>
      </w:r>
    </w:p>
    <w:p w:rsidR="00EC5568" w:rsidRPr="00EA5512" w:rsidRDefault="00EC5568" w:rsidP="00EC5568">
      <w:pPr>
        <w:spacing w:after="0" w:line="281" w:lineRule="exact"/>
        <w:ind w:right="347"/>
        <w:jc w:val="both"/>
        <w:rPr>
          <w:rFonts w:eastAsia="Times New Roman" w:cstheme="minorHAnsi"/>
          <w:sz w:val="20"/>
          <w:szCs w:val="20"/>
        </w:rPr>
      </w:pPr>
    </w:p>
    <w:p w:rsidR="00EC5568" w:rsidRPr="00EA5512" w:rsidRDefault="00EC5568" w:rsidP="00EC5568">
      <w:pPr>
        <w:spacing w:after="0" w:line="249" w:lineRule="auto"/>
        <w:ind w:right="347"/>
        <w:jc w:val="both"/>
        <w:rPr>
          <w:rFonts w:eastAsia="Times New Roman" w:cstheme="minorHAnsi"/>
        </w:rPr>
      </w:pPr>
      <w:r w:rsidRPr="00EA5512">
        <w:rPr>
          <w:rFonts w:eastAsia="Times New Roman" w:cstheme="minorHAnsi"/>
          <w:b/>
          <w:szCs w:val="20"/>
        </w:rPr>
        <w:t>Artículo 5</w:t>
      </w:r>
      <w:r>
        <w:rPr>
          <w:rFonts w:eastAsia="Times New Roman" w:cstheme="minorHAnsi"/>
          <w:b/>
          <w:szCs w:val="20"/>
        </w:rPr>
        <w:t>5</w:t>
      </w:r>
      <w:r w:rsidRPr="00EA5512">
        <w:rPr>
          <w:rFonts w:eastAsia="Times New Roman" w:cstheme="minorHAnsi"/>
          <w:b/>
          <w:szCs w:val="20"/>
        </w:rPr>
        <w:t xml:space="preserve">. </w:t>
      </w:r>
      <w:r w:rsidRPr="00EA5512">
        <w:rPr>
          <w:rFonts w:eastAsia="Times New Roman" w:cstheme="minorHAnsi"/>
        </w:rPr>
        <w:t>L</w:t>
      </w:r>
      <w:r w:rsidRPr="00EA5512">
        <w:rPr>
          <w:rFonts w:cstheme="minorHAnsi"/>
        </w:rPr>
        <w:t>a Universidad Metropolitana de Educación, Ciencia y Tecnología (UMECIT)</w:t>
      </w:r>
      <w:r w:rsidRPr="00EA5512">
        <w:rPr>
          <w:rFonts w:eastAsia="Times New Roman" w:cstheme="minorHAnsi"/>
        </w:rPr>
        <w:t xml:space="preserve">  proveerá de los requerimientos de infraestructura y útiles de oficina,  designar</w:t>
      </w:r>
      <w:r>
        <w:rPr>
          <w:rFonts w:eastAsia="Times New Roman" w:cstheme="minorHAnsi"/>
        </w:rPr>
        <w:t>á</w:t>
      </w:r>
      <w:r w:rsidRPr="00EA5512">
        <w:rPr>
          <w:rFonts w:eastAsia="Times New Roman" w:cstheme="minorHAnsi"/>
        </w:rPr>
        <w:t xml:space="preserve"> un presupuesto para apoyo a la gestión de la organización de las actividades </w:t>
      </w:r>
      <w:r>
        <w:rPr>
          <w:rFonts w:eastAsia="Times New Roman" w:cstheme="minorHAnsi"/>
        </w:rPr>
        <w:t>que genere el Comité bajo la Coordinación de la Dirección de Investigación y Postgrado.</w:t>
      </w:r>
      <w:r w:rsidRPr="00EA5512">
        <w:rPr>
          <w:rFonts w:eastAsia="Times New Roman" w:cstheme="minorHAnsi"/>
        </w:rPr>
        <w:t xml:space="preserve"> </w:t>
      </w:r>
    </w:p>
    <w:p w:rsidR="00EC5568" w:rsidRPr="00EA5512" w:rsidRDefault="00EC5568" w:rsidP="00EC5568">
      <w:pPr>
        <w:spacing w:after="0" w:line="249" w:lineRule="auto"/>
        <w:ind w:right="347"/>
        <w:jc w:val="both"/>
        <w:rPr>
          <w:rFonts w:eastAsia="Times New Roman" w:cstheme="minorHAnsi"/>
          <w:szCs w:val="20"/>
        </w:rPr>
      </w:pPr>
    </w:p>
    <w:p w:rsidR="00EC5568" w:rsidRPr="00EA5512" w:rsidRDefault="00EC5568" w:rsidP="00EC5568">
      <w:pPr>
        <w:spacing w:after="0" w:line="249" w:lineRule="auto"/>
        <w:ind w:right="347"/>
        <w:jc w:val="both"/>
        <w:rPr>
          <w:rFonts w:eastAsia="Times New Roman" w:cstheme="minorHAnsi"/>
          <w:szCs w:val="20"/>
        </w:rPr>
      </w:pPr>
      <w:r w:rsidRPr="00EA5512">
        <w:rPr>
          <w:rFonts w:eastAsia="Times New Roman" w:cstheme="minorHAnsi"/>
          <w:b/>
          <w:szCs w:val="20"/>
        </w:rPr>
        <w:t>Artículo 5</w:t>
      </w:r>
      <w:r>
        <w:rPr>
          <w:rFonts w:eastAsia="Times New Roman" w:cstheme="minorHAnsi"/>
          <w:b/>
          <w:szCs w:val="20"/>
        </w:rPr>
        <w:t>6</w:t>
      </w:r>
      <w:r w:rsidRPr="00EA5512">
        <w:rPr>
          <w:rFonts w:eastAsia="Times New Roman" w:cstheme="minorHAnsi"/>
          <w:b/>
          <w:szCs w:val="20"/>
        </w:rPr>
        <w:t xml:space="preserve">. </w:t>
      </w:r>
      <w:r w:rsidRPr="00EA5512">
        <w:rPr>
          <w:rFonts w:eastAsia="Times New Roman" w:cstheme="minorHAnsi"/>
          <w:szCs w:val="20"/>
        </w:rPr>
        <w:t xml:space="preserve">El Comité de Bioética </w:t>
      </w:r>
      <w:r>
        <w:rPr>
          <w:rFonts w:eastAsia="Times New Roman" w:cstheme="minorHAnsi"/>
          <w:szCs w:val="20"/>
        </w:rPr>
        <w:t xml:space="preserve">de la investigación </w:t>
      </w:r>
      <w:r w:rsidRPr="00EA5512">
        <w:rPr>
          <w:rFonts w:eastAsia="Times New Roman" w:cstheme="minorHAnsi"/>
        </w:rPr>
        <w:t xml:space="preserve">de </w:t>
      </w:r>
      <w:r w:rsidRPr="00EA5512">
        <w:rPr>
          <w:rFonts w:cstheme="minorHAnsi"/>
        </w:rPr>
        <w:t>la Universidad Metropolitana de Educación, Ciencia y Tecnología (UMECIT)</w:t>
      </w:r>
      <w:r w:rsidRPr="00EA5512">
        <w:rPr>
          <w:rFonts w:eastAsia="Times New Roman" w:cstheme="minorHAnsi"/>
          <w:szCs w:val="20"/>
        </w:rPr>
        <w:t>, puede realizar revisión continua de cada</w:t>
      </w:r>
      <w:r w:rsidRPr="00EA5512">
        <w:rPr>
          <w:rFonts w:eastAsia="Times New Roman" w:cstheme="minorHAnsi"/>
          <w:b/>
          <w:szCs w:val="20"/>
        </w:rPr>
        <w:t xml:space="preserve"> </w:t>
      </w:r>
      <w:r w:rsidRPr="00EA5512">
        <w:rPr>
          <w:rFonts w:eastAsia="Times New Roman" w:cstheme="minorHAnsi"/>
          <w:szCs w:val="20"/>
        </w:rPr>
        <w:t>estudio iniciado, a intervalos adecuados de acuerdo al grado de riesgo que exista para los sujetos humanos, por lo menos una vez al año.</w:t>
      </w:r>
    </w:p>
    <w:p w:rsidR="00EC5568" w:rsidRPr="00EA5512" w:rsidRDefault="00EC5568" w:rsidP="00EC5568">
      <w:pPr>
        <w:spacing w:after="0" w:line="225" w:lineRule="exact"/>
        <w:ind w:right="347"/>
        <w:jc w:val="both"/>
        <w:rPr>
          <w:rFonts w:eastAsia="Times New Roman" w:cstheme="minorHAnsi"/>
          <w:sz w:val="20"/>
          <w:szCs w:val="20"/>
        </w:rPr>
      </w:pPr>
    </w:p>
    <w:p w:rsidR="00EC5568" w:rsidRPr="00EA5512" w:rsidRDefault="00EC5568" w:rsidP="00EC5568">
      <w:pPr>
        <w:spacing w:after="0" w:line="249" w:lineRule="auto"/>
        <w:ind w:right="347"/>
        <w:jc w:val="both"/>
        <w:rPr>
          <w:rFonts w:eastAsia="Times New Roman" w:cstheme="minorHAnsi"/>
          <w:szCs w:val="20"/>
        </w:rPr>
      </w:pPr>
      <w:r w:rsidRPr="00EA5512">
        <w:rPr>
          <w:rFonts w:eastAsia="Times New Roman" w:cstheme="minorHAnsi"/>
          <w:b/>
          <w:szCs w:val="20"/>
        </w:rPr>
        <w:t>Artículo 5</w:t>
      </w:r>
      <w:r>
        <w:rPr>
          <w:rFonts w:eastAsia="Times New Roman" w:cstheme="minorHAnsi"/>
          <w:b/>
          <w:szCs w:val="20"/>
        </w:rPr>
        <w:t>7.</w:t>
      </w:r>
      <w:r w:rsidRPr="00EA5512">
        <w:rPr>
          <w:rFonts w:eastAsia="Times New Roman" w:cstheme="minorHAnsi"/>
          <w:b/>
          <w:szCs w:val="20"/>
        </w:rPr>
        <w:t xml:space="preserve"> </w:t>
      </w:r>
      <w:r w:rsidRPr="00EA5512">
        <w:rPr>
          <w:rFonts w:eastAsia="Times New Roman" w:cstheme="minorHAnsi"/>
          <w:szCs w:val="20"/>
        </w:rPr>
        <w:t>Para los efectos del artículo anterior, el Comité debe establecer un procedimiento eficaz para el seguimiento</w:t>
      </w:r>
      <w:r w:rsidRPr="00EA5512">
        <w:rPr>
          <w:rFonts w:eastAsia="Times New Roman" w:cstheme="minorHAnsi"/>
          <w:b/>
          <w:szCs w:val="20"/>
        </w:rPr>
        <w:t xml:space="preserve"> </w:t>
      </w:r>
      <w:r w:rsidRPr="00EA5512">
        <w:rPr>
          <w:rFonts w:eastAsia="Times New Roman" w:cstheme="minorHAnsi"/>
          <w:szCs w:val="20"/>
        </w:rPr>
        <w:lastRenderedPageBreak/>
        <w:t>del progreso de todos los estudios aprobados, desde el momento en que la decisión fue adoptada, hasta la terminación de la investigación.</w:t>
      </w:r>
    </w:p>
    <w:p w:rsidR="00EC5568" w:rsidRPr="00EA5512" w:rsidRDefault="00EC5568" w:rsidP="00EC5568">
      <w:pPr>
        <w:spacing w:after="0" w:line="225" w:lineRule="exact"/>
        <w:ind w:right="347"/>
        <w:jc w:val="both"/>
        <w:rPr>
          <w:rFonts w:eastAsia="Times New Roman" w:cstheme="minorHAnsi"/>
          <w:sz w:val="20"/>
          <w:szCs w:val="20"/>
        </w:rPr>
      </w:pPr>
    </w:p>
    <w:p w:rsidR="00EC5568" w:rsidRPr="00EA5512" w:rsidRDefault="00EC5568" w:rsidP="00EC5568">
      <w:pPr>
        <w:spacing w:after="0" w:line="249" w:lineRule="auto"/>
        <w:ind w:right="347"/>
        <w:jc w:val="both"/>
        <w:rPr>
          <w:rFonts w:eastAsia="Times New Roman" w:cstheme="minorHAnsi"/>
          <w:szCs w:val="20"/>
        </w:rPr>
      </w:pPr>
      <w:r w:rsidRPr="00EA5512">
        <w:rPr>
          <w:rFonts w:eastAsia="Times New Roman" w:cstheme="minorHAnsi"/>
          <w:b/>
          <w:szCs w:val="20"/>
        </w:rPr>
        <w:t>Artículo 5</w:t>
      </w:r>
      <w:r>
        <w:rPr>
          <w:rFonts w:eastAsia="Times New Roman" w:cstheme="minorHAnsi"/>
          <w:b/>
          <w:szCs w:val="20"/>
        </w:rPr>
        <w:t>8</w:t>
      </w:r>
      <w:r w:rsidRPr="00EA5512">
        <w:rPr>
          <w:rFonts w:eastAsia="Times New Roman" w:cstheme="minorHAnsi"/>
          <w:szCs w:val="20"/>
        </w:rPr>
        <w:t xml:space="preserve">. El Comité de Bioética </w:t>
      </w:r>
      <w:r>
        <w:rPr>
          <w:rFonts w:eastAsia="Times New Roman" w:cstheme="minorHAnsi"/>
          <w:szCs w:val="20"/>
        </w:rPr>
        <w:t xml:space="preserve">de la investigación </w:t>
      </w:r>
      <w:r w:rsidRPr="00EA5512">
        <w:rPr>
          <w:rFonts w:eastAsia="Times New Roman" w:cstheme="minorHAnsi"/>
        </w:rPr>
        <w:t xml:space="preserve">de </w:t>
      </w:r>
      <w:r w:rsidRPr="00EA5512">
        <w:rPr>
          <w:rFonts w:cstheme="minorHAnsi"/>
        </w:rPr>
        <w:t>la Universidad Metropolitana de Educación, Ciencia y Tecnología (UMECIT)</w:t>
      </w:r>
      <w:r w:rsidRPr="00EA5512">
        <w:rPr>
          <w:rFonts w:eastAsia="Times New Roman" w:cstheme="minorHAnsi"/>
        </w:rPr>
        <w:t xml:space="preserve"> </w:t>
      </w:r>
      <w:r w:rsidRPr="00EA5512">
        <w:rPr>
          <w:rFonts w:eastAsia="Times New Roman" w:cstheme="minorHAnsi"/>
          <w:szCs w:val="20"/>
        </w:rPr>
        <w:t>puede suspender la realización de un estudio</w:t>
      </w:r>
      <w:r w:rsidRPr="00EA5512">
        <w:rPr>
          <w:rFonts w:eastAsia="Times New Roman" w:cstheme="minorHAnsi"/>
          <w:b/>
          <w:szCs w:val="20"/>
        </w:rPr>
        <w:t xml:space="preserve"> </w:t>
      </w:r>
      <w:r w:rsidRPr="00EA5512">
        <w:rPr>
          <w:rFonts w:eastAsia="Times New Roman" w:cstheme="minorHAnsi"/>
          <w:szCs w:val="20"/>
        </w:rPr>
        <w:t>clínico en la institución, cuando considere que puede estar en peligro la vida de los pacientes enrolados en el ensayo clínico.</w:t>
      </w:r>
    </w:p>
    <w:p w:rsidR="00EC5568" w:rsidRPr="00EA5512" w:rsidRDefault="00EC5568" w:rsidP="00EC5568">
      <w:pPr>
        <w:spacing w:after="0" w:line="249" w:lineRule="auto"/>
        <w:ind w:right="347"/>
        <w:jc w:val="both"/>
        <w:rPr>
          <w:rFonts w:eastAsia="Times New Roman" w:cstheme="minorHAnsi"/>
          <w:szCs w:val="20"/>
        </w:rPr>
      </w:pPr>
    </w:p>
    <w:p w:rsidR="00EC5568" w:rsidRDefault="00EC5568" w:rsidP="00EC5568">
      <w:pPr>
        <w:spacing w:after="0" w:line="249" w:lineRule="auto"/>
        <w:ind w:right="347"/>
        <w:jc w:val="both"/>
        <w:rPr>
          <w:rFonts w:eastAsia="Times New Roman" w:cstheme="minorHAnsi"/>
          <w:szCs w:val="20"/>
        </w:rPr>
      </w:pPr>
      <w:r>
        <w:rPr>
          <w:rFonts w:eastAsia="Times New Roman" w:cstheme="minorHAnsi"/>
          <w:b/>
          <w:szCs w:val="20"/>
        </w:rPr>
        <w:t>Artículo 59</w:t>
      </w:r>
      <w:r w:rsidRPr="00EA5512">
        <w:rPr>
          <w:rFonts w:eastAsia="Times New Roman" w:cstheme="minorHAnsi"/>
          <w:b/>
          <w:szCs w:val="20"/>
        </w:rPr>
        <w:t xml:space="preserve">. </w:t>
      </w:r>
      <w:r w:rsidRPr="00EA5512">
        <w:rPr>
          <w:rFonts w:eastAsia="Times New Roman" w:cstheme="minorHAnsi"/>
          <w:szCs w:val="20"/>
        </w:rPr>
        <w:t xml:space="preserve">El Comité de Bioética </w:t>
      </w:r>
      <w:r>
        <w:rPr>
          <w:rFonts w:eastAsia="Times New Roman" w:cstheme="minorHAnsi"/>
          <w:szCs w:val="20"/>
        </w:rPr>
        <w:t xml:space="preserve">de la investigación </w:t>
      </w:r>
      <w:r w:rsidRPr="00EA5512">
        <w:rPr>
          <w:rFonts w:eastAsia="Times New Roman" w:cstheme="minorHAnsi"/>
        </w:rPr>
        <w:t xml:space="preserve">de </w:t>
      </w:r>
      <w:r w:rsidRPr="00EA5512">
        <w:rPr>
          <w:rFonts w:cstheme="minorHAnsi"/>
        </w:rPr>
        <w:t>la Universidad Metropolitana de Educación, Ciencia y Tecnología (UMECIT)</w:t>
      </w:r>
      <w:r w:rsidRPr="00EA5512">
        <w:rPr>
          <w:rFonts w:eastAsia="Times New Roman" w:cstheme="minorHAnsi"/>
          <w:szCs w:val="20"/>
        </w:rPr>
        <w:t xml:space="preserve">, enviará mensualmente información de los protocolos, adendas o enmiendas, con los resultados de la revisión, al Comité Nacional de Bioética en Investigación en Salud, </w:t>
      </w:r>
      <w:r>
        <w:rPr>
          <w:rFonts w:eastAsia="Times New Roman" w:cstheme="minorHAnsi"/>
          <w:szCs w:val="20"/>
        </w:rPr>
        <w:t>y posteriormente al Comité de Investigación institucional</w:t>
      </w:r>
      <w:r w:rsidRPr="00EA5512">
        <w:rPr>
          <w:rFonts w:eastAsia="Times New Roman" w:cstheme="minorHAnsi"/>
          <w:szCs w:val="20"/>
        </w:rPr>
        <w:t xml:space="preserve"> </w:t>
      </w:r>
      <w:r>
        <w:rPr>
          <w:rFonts w:eastAsia="Times New Roman" w:cstheme="minorHAnsi"/>
          <w:szCs w:val="20"/>
        </w:rPr>
        <w:t xml:space="preserve">con copia a </w:t>
      </w:r>
      <w:r w:rsidRPr="00EA5512">
        <w:rPr>
          <w:rFonts w:eastAsia="Times New Roman" w:cstheme="minorHAnsi"/>
          <w:szCs w:val="20"/>
        </w:rPr>
        <w:t xml:space="preserve"> la Dirección de Investigación</w:t>
      </w:r>
      <w:r>
        <w:rPr>
          <w:rFonts w:eastAsia="Times New Roman" w:cstheme="minorHAnsi"/>
          <w:szCs w:val="20"/>
        </w:rPr>
        <w:t xml:space="preserve"> y Postgrado</w:t>
      </w:r>
      <w:r w:rsidRPr="00EA5512">
        <w:rPr>
          <w:rFonts w:eastAsia="Times New Roman" w:cstheme="minorHAnsi"/>
          <w:szCs w:val="20"/>
        </w:rPr>
        <w:t>.</w:t>
      </w:r>
    </w:p>
    <w:p w:rsidR="00EC5568" w:rsidRDefault="00EC5568" w:rsidP="00EC5568">
      <w:pPr>
        <w:spacing w:after="0" w:line="249" w:lineRule="auto"/>
        <w:ind w:right="347"/>
        <w:jc w:val="both"/>
        <w:rPr>
          <w:rFonts w:eastAsia="Times New Roman" w:cstheme="minorHAnsi"/>
          <w:szCs w:val="20"/>
        </w:rPr>
      </w:pPr>
    </w:p>
    <w:p w:rsidR="00EC5568" w:rsidRPr="00BA285E" w:rsidRDefault="00EC5568" w:rsidP="00EC5568">
      <w:pPr>
        <w:spacing w:after="0" w:line="0" w:lineRule="atLeast"/>
        <w:ind w:right="347"/>
        <w:jc w:val="center"/>
        <w:rPr>
          <w:rFonts w:eastAsia="Times New Roman" w:cstheme="minorHAnsi"/>
          <w:b/>
          <w:szCs w:val="20"/>
        </w:rPr>
      </w:pPr>
      <w:r w:rsidRPr="00BA285E">
        <w:rPr>
          <w:rFonts w:eastAsia="Times New Roman" w:cstheme="minorHAnsi"/>
          <w:b/>
          <w:szCs w:val="20"/>
        </w:rPr>
        <w:t xml:space="preserve">CAPÍTULO </w:t>
      </w:r>
      <w:r>
        <w:rPr>
          <w:rFonts w:eastAsia="Times New Roman" w:cstheme="minorHAnsi"/>
          <w:b/>
          <w:szCs w:val="20"/>
        </w:rPr>
        <w:t>IX</w:t>
      </w:r>
    </w:p>
    <w:p w:rsidR="00EC5568" w:rsidRPr="00BA285E" w:rsidRDefault="00EC5568" w:rsidP="00EC5568">
      <w:pPr>
        <w:spacing w:after="0" w:line="231" w:lineRule="exact"/>
        <w:ind w:right="347"/>
        <w:jc w:val="center"/>
        <w:rPr>
          <w:rFonts w:eastAsia="Times New Roman" w:cstheme="minorHAnsi"/>
          <w:sz w:val="20"/>
          <w:szCs w:val="20"/>
        </w:rPr>
      </w:pPr>
    </w:p>
    <w:p w:rsidR="00EC5568" w:rsidRDefault="00EC5568" w:rsidP="00EC5568">
      <w:pPr>
        <w:spacing w:after="0" w:line="0" w:lineRule="atLeast"/>
        <w:ind w:right="347"/>
        <w:jc w:val="center"/>
        <w:rPr>
          <w:rFonts w:eastAsia="Times New Roman" w:cstheme="minorHAnsi"/>
          <w:b/>
          <w:szCs w:val="20"/>
        </w:rPr>
      </w:pPr>
      <w:r>
        <w:rPr>
          <w:rFonts w:eastAsia="Times New Roman" w:cstheme="minorHAnsi"/>
          <w:b/>
          <w:szCs w:val="20"/>
        </w:rPr>
        <w:t>SANCIONES</w:t>
      </w:r>
    </w:p>
    <w:p w:rsidR="00EC5568" w:rsidRDefault="00EC5568" w:rsidP="00EC5568">
      <w:pPr>
        <w:spacing w:after="0" w:line="0" w:lineRule="atLeast"/>
        <w:ind w:right="347"/>
        <w:jc w:val="center"/>
        <w:rPr>
          <w:rFonts w:eastAsia="Times New Roman" w:cstheme="minorHAnsi"/>
          <w:b/>
          <w:szCs w:val="20"/>
        </w:rPr>
      </w:pPr>
    </w:p>
    <w:p w:rsidR="00EC5568" w:rsidRDefault="00EC5568" w:rsidP="00EC5568">
      <w:pPr>
        <w:spacing w:after="0"/>
        <w:ind w:right="347"/>
        <w:jc w:val="both"/>
        <w:rPr>
          <w:rFonts w:eastAsia="Times New Roman" w:cstheme="minorHAnsi"/>
          <w:szCs w:val="20"/>
        </w:rPr>
      </w:pPr>
      <w:r>
        <w:rPr>
          <w:rFonts w:eastAsia="Times New Roman" w:cstheme="minorHAnsi"/>
          <w:b/>
          <w:szCs w:val="20"/>
        </w:rPr>
        <w:t xml:space="preserve">Artículo 60: </w:t>
      </w:r>
      <w:r w:rsidRPr="00316151">
        <w:rPr>
          <w:rFonts w:eastAsia="Times New Roman" w:cstheme="minorHAnsi"/>
          <w:szCs w:val="20"/>
        </w:rPr>
        <w:t>El Comité de Bioética de la investigación de la  Universidad Metropolitana de Educación, Ciencia y Tecnología UMECIT, en el uso de sus atribuciones no está facultada para imponer sanciones a los investigadores que incumplan con las normativas y estándares éticos establecidos a nivel nacional e internacional en el desarrollo de una investigación científica.</w:t>
      </w:r>
      <w:r>
        <w:rPr>
          <w:rFonts w:eastAsia="Times New Roman" w:cstheme="minorHAnsi"/>
          <w:szCs w:val="20"/>
        </w:rPr>
        <w:t xml:space="preserve"> En aquellos casos de incumplimiento, se procederá a informar a las autoridades competentes.</w:t>
      </w:r>
    </w:p>
    <w:p w:rsidR="00EC5568" w:rsidRDefault="00EC5568" w:rsidP="00EC5568">
      <w:pPr>
        <w:spacing w:after="0"/>
        <w:ind w:right="347"/>
        <w:jc w:val="both"/>
        <w:rPr>
          <w:rFonts w:eastAsia="Times New Roman" w:cstheme="minorHAnsi"/>
          <w:szCs w:val="20"/>
        </w:rPr>
      </w:pPr>
    </w:p>
    <w:p w:rsidR="00EC5568" w:rsidRDefault="00EC5568" w:rsidP="00EC5568">
      <w:pPr>
        <w:spacing w:after="0"/>
        <w:ind w:right="347"/>
        <w:jc w:val="both"/>
        <w:rPr>
          <w:rFonts w:eastAsia="Times New Roman" w:cstheme="minorHAnsi"/>
          <w:szCs w:val="20"/>
        </w:rPr>
      </w:pPr>
      <w:r>
        <w:rPr>
          <w:rFonts w:eastAsia="Times New Roman" w:cstheme="minorHAnsi"/>
          <w:b/>
          <w:szCs w:val="20"/>
        </w:rPr>
        <w:t xml:space="preserve">Artículo 61: </w:t>
      </w:r>
      <w:r w:rsidRPr="00316151">
        <w:rPr>
          <w:rFonts w:eastAsia="Times New Roman" w:cstheme="minorHAnsi"/>
          <w:szCs w:val="20"/>
        </w:rPr>
        <w:t>El Comité de Bioética de la investigación de la  Universidad Metropolitana de Educación, Ciencia y Tecnología UMECIT, en el uso de sus atribuciones</w:t>
      </w:r>
      <w:r>
        <w:rPr>
          <w:rFonts w:eastAsia="Times New Roman" w:cstheme="minorHAnsi"/>
          <w:szCs w:val="20"/>
        </w:rPr>
        <w:t xml:space="preserve"> aplicará sanciones en los siguientes casos de ausencia de alguno de sus miembros, faltas al acuerdo de confidencialidad o cualquier otra falta non contemplada en este documento, en cuyo caso el Comité en pleno tomará las decisiones a las que hubiere lugar. Las sanciones pueden ser diversa índole: amonestación verbal o escrita, suspensión temporal o permanente. Se requiere mayoría de los miembros para aplicar cualquier sanción de carácter interno.</w:t>
      </w:r>
    </w:p>
    <w:p w:rsidR="00EC5568" w:rsidRDefault="00EC5568" w:rsidP="00EC5568">
      <w:pPr>
        <w:spacing w:after="0" w:line="249" w:lineRule="auto"/>
        <w:ind w:right="347"/>
        <w:jc w:val="both"/>
        <w:rPr>
          <w:rFonts w:eastAsia="Times New Roman" w:cstheme="minorHAnsi"/>
          <w:szCs w:val="20"/>
        </w:rPr>
      </w:pPr>
    </w:p>
    <w:p w:rsidR="00EC5568" w:rsidRPr="00BA285E" w:rsidRDefault="00EC5568" w:rsidP="00EC5568">
      <w:pPr>
        <w:spacing w:after="0" w:line="0" w:lineRule="atLeast"/>
        <w:ind w:right="347"/>
        <w:jc w:val="center"/>
        <w:rPr>
          <w:rFonts w:eastAsia="Times New Roman" w:cstheme="minorHAnsi"/>
          <w:b/>
          <w:szCs w:val="20"/>
        </w:rPr>
      </w:pPr>
      <w:r w:rsidRPr="00BA285E">
        <w:rPr>
          <w:rFonts w:eastAsia="Times New Roman" w:cstheme="minorHAnsi"/>
          <w:b/>
          <w:szCs w:val="20"/>
        </w:rPr>
        <w:t xml:space="preserve">CAPÍTULO </w:t>
      </w:r>
      <w:r>
        <w:rPr>
          <w:rFonts w:eastAsia="Times New Roman" w:cstheme="minorHAnsi"/>
          <w:b/>
          <w:szCs w:val="20"/>
        </w:rPr>
        <w:t>X</w:t>
      </w:r>
    </w:p>
    <w:p w:rsidR="00EC5568" w:rsidRPr="00BA285E" w:rsidRDefault="00EC5568" w:rsidP="00EC5568">
      <w:pPr>
        <w:spacing w:after="0" w:line="231" w:lineRule="exact"/>
        <w:ind w:right="347"/>
        <w:jc w:val="center"/>
        <w:rPr>
          <w:rFonts w:eastAsia="Times New Roman" w:cstheme="minorHAnsi"/>
          <w:sz w:val="20"/>
          <w:szCs w:val="20"/>
        </w:rPr>
      </w:pPr>
    </w:p>
    <w:p w:rsidR="00EC5568" w:rsidRDefault="00EC5568" w:rsidP="00EC5568">
      <w:pPr>
        <w:spacing w:after="0" w:line="0" w:lineRule="atLeast"/>
        <w:ind w:right="347"/>
        <w:jc w:val="center"/>
        <w:rPr>
          <w:rFonts w:eastAsia="Times New Roman" w:cstheme="minorHAnsi"/>
          <w:b/>
          <w:szCs w:val="20"/>
        </w:rPr>
      </w:pPr>
      <w:r>
        <w:rPr>
          <w:rFonts w:eastAsia="Times New Roman" w:cstheme="minorHAnsi"/>
          <w:b/>
          <w:szCs w:val="20"/>
        </w:rPr>
        <w:t>DOCUMENTACIÓN Y ARCHIVO</w:t>
      </w:r>
    </w:p>
    <w:p w:rsidR="00EC5568" w:rsidRDefault="00EC5568" w:rsidP="00EC5568">
      <w:pPr>
        <w:spacing w:after="0" w:line="0" w:lineRule="atLeast"/>
        <w:ind w:right="347"/>
        <w:jc w:val="center"/>
        <w:rPr>
          <w:rFonts w:eastAsia="Times New Roman" w:cstheme="minorHAnsi"/>
          <w:b/>
          <w:szCs w:val="20"/>
        </w:rPr>
      </w:pPr>
    </w:p>
    <w:p w:rsidR="00EC5568" w:rsidRDefault="00EC5568" w:rsidP="00EC5568">
      <w:pPr>
        <w:spacing w:after="0" w:line="249" w:lineRule="auto"/>
        <w:ind w:right="347"/>
        <w:jc w:val="both"/>
      </w:pPr>
      <w:r>
        <w:rPr>
          <w:rFonts w:eastAsia="Times New Roman" w:cstheme="minorHAnsi"/>
          <w:b/>
          <w:szCs w:val="20"/>
        </w:rPr>
        <w:t xml:space="preserve">Artículo 62: </w:t>
      </w:r>
      <w:r>
        <w:t xml:space="preserve">Toda la documentación que se genere de la actividad del CBI de UMECIT, debe fecharse, numerarse y archivarse en los espacios y muebles destinados para tal fin, debiendo ser éstos debidamente resguardados. Se reserva el acceso y/o recuperación de  la documentación  a la Presidencia, La Secretaría Técnica y/o administrativa o la persona que el comité designe según el caso. </w:t>
      </w:r>
    </w:p>
    <w:p w:rsidR="00EC5568" w:rsidRDefault="00EC5568" w:rsidP="00EC5568">
      <w:pPr>
        <w:spacing w:after="0" w:line="249" w:lineRule="auto"/>
        <w:ind w:right="347"/>
        <w:jc w:val="both"/>
      </w:pPr>
    </w:p>
    <w:p w:rsidR="00EC5568" w:rsidRDefault="00EC5568" w:rsidP="00EC5568">
      <w:pPr>
        <w:spacing w:after="0" w:line="249" w:lineRule="auto"/>
        <w:ind w:right="347"/>
        <w:jc w:val="both"/>
        <w:rPr>
          <w:rFonts w:eastAsia="Times New Roman" w:cstheme="minorHAnsi"/>
          <w:szCs w:val="20"/>
        </w:rPr>
      </w:pPr>
      <w:r>
        <w:rPr>
          <w:rFonts w:eastAsia="Times New Roman" w:cstheme="minorHAnsi"/>
          <w:b/>
          <w:szCs w:val="20"/>
        </w:rPr>
        <w:t xml:space="preserve">Artículo 63: </w:t>
      </w:r>
      <w:r w:rsidRPr="00BB7017">
        <w:rPr>
          <w:rFonts w:eastAsia="Times New Roman" w:cstheme="minorHAnsi"/>
          <w:szCs w:val="20"/>
        </w:rPr>
        <w:t>Los documentos a resguardan son los siguientes:</w:t>
      </w:r>
      <w:r>
        <w:rPr>
          <w:rFonts w:eastAsia="Times New Roman" w:cstheme="minorHAnsi"/>
          <w:b/>
          <w:szCs w:val="20"/>
        </w:rPr>
        <w:t xml:space="preserve"> </w:t>
      </w:r>
      <w:r>
        <w:t xml:space="preserve">Procedimientos operativos estandarizados escritos del CBI de UMECIT, reglamento y reportes anuales,  comunicaciones con el Comité Nacional de Bioética de la Investigación, hoja de vida de todos los miembros del Comité, planificación de reuniones con sus actas y cualquier otro documento relacionado con la actividad del Comité de Bioética de la </w:t>
      </w:r>
      <w:r>
        <w:lastRenderedPageBreak/>
        <w:t>investigación, los cuales se resguardarán en el espacio físico asignado al comité,  por un periodo mínimo de cinco (5) años después de haberse completado el estudio y los mismos incluyen, pero no se limitan a: Una copia de todo el material enviado por el solicitante,  la correspondencia de los miembros del CBI-UMECIT con los solicitantes o involucrados con la solicitud, decisión y seguimiento, una copia de la decisión y de cualesquiera sugerencias (s) o requisito (s) enviado (s) al solicitante, documentación escrita recibida durante el seguimiento,  notificación de culminación, suspensión o terminación prematura de un estudio y el resumen final o reporte final del estudio</w:t>
      </w:r>
    </w:p>
    <w:p w:rsidR="00EC5568" w:rsidRPr="00EA5512" w:rsidRDefault="00EC5568" w:rsidP="00EC5568">
      <w:pPr>
        <w:spacing w:after="0" w:line="249" w:lineRule="auto"/>
        <w:ind w:right="347"/>
        <w:jc w:val="both"/>
        <w:rPr>
          <w:rFonts w:eastAsia="Times New Roman" w:cstheme="minorHAnsi"/>
          <w:szCs w:val="20"/>
        </w:rPr>
      </w:pPr>
    </w:p>
    <w:p w:rsidR="00EC5568" w:rsidRPr="00192CAB" w:rsidRDefault="00EC5568" w:rsidP="00EC5568">
      <w:pPr>
        <w:spacing w:after="0" w:line="222" w:lineRule="exact"/>
        <w:ind w:right="347"/>
        <w:jc w:val="both"/>
        <w:rPr>
          <w:rFonts w:eastAsia="Times New Roman" w:cstheme="minorHAnsi"/>
          <w:sz w:val="20"/>
          <w:szCs w:val="20"/>
        </w:rPr>
      </w:pPr>
    </w:p>
    <w:p w:rsidR="00EC5568" w:rsidRPr="00192CAB" w:rsidRDefault="00EC5568" w:rsidP="00EC5568">
      <w:pPr>
        <w:spacing w:after="0" w:line="0" w:lineRule="atLeast"/>
        <w:ind w:right="347"/>
        <w:jc w:val="center"/>
        <w:rPr>
          <w:rFonts w:eastAsia="Times New Roman" w:cstheme="minorHAnsi"/>
          <w:b/>
          <w:szCs w:val="20"/>
        </w:rPr>
      </w:pPr>
      <w:r w:rsidRPr="00192CAB">
        <w:rPr>
          <w:rFonts w:eastAsia="Times New Roman" w:cstheme="minorHAnsi"/>
          <w:b/>
          <w:szCs w:val="20"/>
        </w:rPr>
        <w:t>CAPITULO IX</w:t>
      </w:r>
    </w:p>
    <w:p w:rsidR="00EC5568" w:rsidRPr="00192CAB" w:rsidRDefault="00EC5568" w:rsidP="00EC5568">
      <w:pPr>
        <w:spacing w:after="0" w:line="0" w:lineRule="atLeast"/>
        <w:ind w:right="347"/>
        <w:jc w:val="center"/>
        <w:rPr>
          <w:rFonts w:eastAsia="Times New Roman" w:cstheme="minorHAnsi"/>
          <w:b/>
          <w:szCs w:val="20"/>
        </w:rPr>
      </w:pPr>
    </w:p>
    <w:p w:rsidR="00EC5568" w:rsidRPr="00192CAB" w:rsidRDefault="00EC5568" w:rsidP="00EC5568">
      <w:pPr>
        <w:spacing w:after="0" w:line="0" w:lineRule="atLeast"/>
        <w:ind w:right="347"/>
        <w:jc w:val="center"/>
        <w:rPr>
          <w:rFonts w:eastAsia="Times New Roman" w:cstheme="minorHAnsi"/>
          <w:b/>
          <w:szCs w:val="20"/>
        </w:rPr>
      </w:pPr>
      <w:r>
        <w:rPr>
          <w:rFonts w:eastAsia="Times New Roman" w:cstheme="minorHAnsi"/>
          <w:b/>
          <w:szCs w:val="20"/>
        </w:rPr>
        <w:t>REVISIÓ</w:t>
      </w:r>
      <w:r w:rsidRPr="00192CAB">
        <w:rPr>
          <w:rFonts w:eastAsia="Times New Roman" w:cstheme="minorHAnsi"/>
          <w:b/>
          <w:szCs w:val="20"/>
        </w:rPr>
        <w:t>N Y MODIFICACIONES DEL REGLAMENTO</w:t>
      </w:r>
    </w:p>
    <w:p w:rsidR="00EC5568" w:rsidRPr="00192CAB" w:rsidRDefault="00EC5568" w:rsidP="00EC5568">
      <w:pPr>
        <w:spacing w:after="0" w:line="231" w:lineRule="exact"/>
        <w:ind w:right="347"/>
        <w:jc w:val="both"/>
        <w:rPr>
          <w:rFonts w:eastAsia="Times New Roman" w:cstheme="minorHAnsi"/>
          <w:sz w:val="20"/>
          <w:szCs w:val="20"/>
        </w:rPr>
      </w:pPr>
    </w:p>
    <w:p w:rsidR="00EC5568" w:rsidRPr="00192CAB" w:rsidRDefault="00EC5568" w:rsidP="00EC5568">
      <w:pPr>
        <w:spacing w:after="0" w:line="0" w:lineRule="atLeast"/>
        <w:ind w:right="347"/>
        <w:jc w:val="both"/>
        <w:rPr>
          <w:rFonts w:eastAsia="Times New Roman" w:cstheme="minorHAnsi"/>
          <w:szCs w:val="20"/>
        </w:rPr>
      </w:pPr>
      <w:r w:rsidRPr="00192CAB">
        <w:rPr>
          <w:rFonts w:eastAsia="Times New Roman" w:cstheme="minorHAnsi"/>
          <w:b/>
          <w:szCs w:val="20"/>
        </w:rPr>
        <w:t xml:space="preserve">Artículo </w:t>
      </w:r>
      <w:r>
        <w:rPr>
          <w:rFonts w:eastAsia="Times New Roman" w:cstheme="minorHAnsi"/>
          <w:b/>
          <w:szCs w:val="20"/>
        </w:rPr>
        <w:t>64.</w:t>
      </w:r>
      <w:r w:rsidRPr="00192CAB">
        <w:rPr>
          <w:rFonts w:eastAsia="Times New Roman" w:cstheme="minorHAnsi"/>
          <w:b/>
          <w:szCs w:val="20"/>
        </w:rPr>
        <w:t xml:space="preserve"> </w:t>
      </w:r>
      <w:r w:rsidRPr="00192CAB">
        <w:rPr>
          <w:rFonts w:eastAsia="Times New Roman" w:cstheme="minorHAnsi"/>
          <w:szCs w:val="20"/>
        </w:rPr>
        <w:t>El presente reglamento puede ser revisado anualmente</w:t>
      </w:r>
      <w:r>
        <w:rPr>
          <w:rFonts w:eastAsia="Times New Roman" w:cstheme="minorHAnsi"/>
          <w:szCs w:val="20"/>
        </w:rPr>
        <w:t>, si por cambios sustantivos en normativas y procedimientos nacionales o internacionales, así lo condicionen</w:t>
      </w:r>
      <w:r w:rsidRPr="00192CAB">
        <w:rPr>
          <w:rFonts w:eastAsia="Times New Roman" w:cstheme="minorHAnsi"/>
          <w:szCs w:val="20"/>
        </w:rPr>
        <w:t>.</w:t>
      </w:r>
    </w:p>
    <w:p w:rsidR="00EC5568" w:rsidRPr="00192CAB" w:rsidRDefault="00EC5568" w:rsidP="00EC5568">
      <w:pPr>
        <w:spacing w:after="0" w:line="231" w:lineRule="exact"/>
        <w:ind w:right="347"/>
        <w:jc w:val="both"/>
        <w:rPr>
          <w:rFonts w:eastAsia="Times New Roman" w:cstheme="minorHAnsi"/>
          <w:sz w:val="20"/>
          <w:szCs w:val="20"/>
        </w:rPr>
      </w:pPr>
    </w:p>
    <w:p w:rsidR="00EC5568" w:rsidRPr="00192CAB" w:rsidRDefault="00EC5568" w:rsidP="00EC5568">
      <w:pPr>
        <w:spacing w:after="0" w:line="0" w:lineRule="atLeast"/>
        <w:ind w:right="347"/>
        <w:jc w:val="both"/>
        <w:rPr>
          <w:rFonts w:eastAsia="Times New Roman" w:cstheme="minorHAnsi"/>
          <w:szCs w:val="20"/>
        </w:rPr>
      </w:pPr>
      <w:r w:rsidRPr="00192CAB">
        <w:rPr>
          <w:rFonts w:eastAsia="Times New Roman" w:cstheme="minorHAnsi"/>
          <w:b/>
          <w:szCs w:val="20"/>
        </w:rPr>
        <w:t xml:space="preserve">Artículo </w:t>
      </w:r>
      <w:r>
        <w:rPr>
          <w:rFonts w:eastAsia="Times New Roman" w:cstheme="minorHAnsi"/>
          <w:b/>
          <w:szCs w:val="20"/>
        </w:rPr>
        <w:t>65.</w:t>
      </w:r>
      <w:r w:rsidRPr="00192CAB">
        <w:rPr>
          <w:rFonts w:eastAsia="Times New Roman" w:cstheme="minorHAnsi"/>
          <w:b/>
          <w:szCs w:val="20"/>
        </w:rPr>
        <w:t xml:space="preserve"> </w:t>
      </w:r>
      <w:r w:rsidRPr="00192CAB">
        <w:rPr>
          <w:rFonts w:eastAsia="Times New Roman" w:cstheme="minorHAnsi"/>
          <w:szCs w:val="20"/>
        </w:rPr>
        <w:t>La modificación o adición del Reglamento se realiza a solicitud de los comisionados del Comité y deberá aprobarse por las dos terceras partes de éstos. Cumplido este paso, se enviarán las modificaciones a la Dirección de Investigación</w:t>
      </w:r>
      <w:r>
        <w:rPr>
          <w:rFonts w:eastAsia="Times New Roman" w:cstheme="minorHAnsi"/>
          <w:szCs w:val="20"/>
        </w:rPr>
        <w:t xml:space="preserve"> y Postgrado </w:t>
      </w:r>
      <w:r w:rsidRPr="00192CAB">
        <w:rPr>
          <w:rFonts w:eastAsia="Times New Roman" w:cstheme="minorHAnsi"/>
          <w:szCs w:val="20"/>
        </w:rPr>
        <w:t xml:space="preserve"> para la </w:t>
      </w:r>
      <w:r>
        <w:rPr>
          <w:rFonts w:eastAsia="Times New Roman" w:cstheme="minorHAnsi"/>
          <w:szCs w:val="20"/>
        </w:rPr>
        <w:t xml:space="preserve">revisión final y </w:t>
      </w:r>
      <w:r w:rsidRPr="00192CAB">
        <w:rPr>
          <w:rFonts w:eastAsia="Times New Roman" w:cstheme="minorHAnsi"/>
          <w:szCs w:val="20"/>
        </w:rPr>
        <w:t>aprobación, mediante resolución.</w:t>
      </w:r>
    </w:p>
    <w:p w:rsidR="00EC5568" w:rsidRPr="00192CAB" w:rsidRDefault="00EC5568" w:rsidP="00EC5568">
      <w:pPr>
        <w:spacing w:after="0" w:line="234" w:lineRule="exact"/>
        <w:ind w:right="347"/>
        <w:jc w:val="both"/>
        <w:rPr>
          <w:rFonts w:eastAsia="Times New Roman" w:cstheme="minorHAnsi"/>
          <w:sz w:val="20"/>
          <w:szCs w:val="20"/>
        </w:rPr>
      </w:pPr>
    </w:p>
    <w:p w:rsidR="00EC5568" w:rsidRPr="00192CAB" w:rsidRDefault="00EC5568" w:rsidP="00EC5568">
      <w:pPr>
        <w:spacing w:after="0" w:line="247" w:lineRule="auto"/>
        <w:ind w:right="347"/>
        <w:jc w:val="both"/>
        <w:rPr>
          <w:rFonts w:eastAsia="Times New Roman" w:cstheme="minorHAnsi"/>
          <w:szCs w:val="20"/>
        </w:rPr>
      </w:pPr>
      <w:r w:rsidRPr="00192CAB">
        <w:rPr>
          <w:rFonts w:eastAsia="Times New Roman" w:cstheme="minorHAnsi"/>
          <w:b/>
          <w:szCs w:val="20"/>
        </w:rPr>
        <w:t>Artículo 6</w:t>
      </w:r>
      <w:r>
        <w:rPr>
          <w:rFonts w:eastAsia="Times New Roman" w:cstheme="minorHAnsi"/>
          <w:b/>
          <w:szCs w:val="20"/>
        </w:rPr>
        <w:t>6.</w:t>
      </w:r>
      <w:r w:rsidRPr="00192CAB">
        <w:rPr>
          <w:rFonts w:eastAsia="Times New Roman" w:cstheme="minorHAnsi"/>
          <w:b/>
          <w:szCs w:val="20"/>
        </w:rPr>
        <w:t xml:space="preserve"> </w:t>
      </w:r>
      <w:r w:rsidRPr="00192CAB">
        <w:rPr>
          <w:rFonts w:eastAsia="Times New Roman" w:cstheme="minorHAnsi"/>
          <w:szCs w:val="20"/>
        </w:rPr>
        <w:t>Los aspectos no contemplados en el presente Reglamento serán determinados por el Comité de acuerdo a</w:t>
      </w:r>
      <w:r w:rsidRPr="00192CAB">
        <w:rPr>
          <w:rFonts w:eastAsia="Times New Roman" w:cstheme="minorHAnsi"/>
          <w:b/>
          <w:szCs w:val="20"/>
        </w:rPr>
        <w:t xml:space="preserve"> </w:t>
      </w:r>
      <w:r w:rsidRPr="00192CAB">
        <w:rPr>
          <w:rFonts w:eastAsia="Times New Roman" w:cstheme="minorHAnsi"/>
          <w:szCs w:val="20"/>
        </w:rPr>
        <w:t>mayoría simple.</w:t>
      </w:r>
    </w:p>
    <w:p w:rsidR="00EC5568" w:rsidRDefault="00EC5568" w:rsidP="00EC5568">
      <w:pPr>
        <w:spacing w:after="0" w:line="222" w:lineRule="exact"/>
        <w:ind w:right="347"/>
        <w:jc w:val="both"/>
        <w:rPr>
          <w:rFonts w:eastAsia="Times New Roman" w:cstheme="minorHAnsi"/>
          <w:sz w:val="20"/>
          <w:szCs w:val="20"/>
        </w:rPr>
      </w:pPr>
    </w:p>
    <w:p w:rsidR="006E425D" w:rsidRPr="00192CAB" w:rsidRDefault="006E425D" w:rsidP="00EC5568">
      <w:pPr>
        <w:spacing w:after="0" w:line="222" w:lineRule="exact"/>
        <w:ind w:right="347"/>
        <w:jc w:val="both"/>
        <w:rPr>
          <w:rFonts w:eastAsia="Times New Roman" w:cstheme="minorHAnsi"/>
          <w:sz w:val="20"/>
          <w:szCs w:val="20"/>
        </w:rPr>
      </w:pPr>
    </w:p>
    <w:p w:rsidR="00EC5568" w:rsidRPr="00192CAB" w:rsidRDefault="00EC5568" w:rsidP="00EC5568">
      <w:pPr>
        <w:spacing w:after="0" w:line="0" w:lineRule="atLeast"/>
        <w:ind w:right="347"/>
        <w:jc w:val="center"/>
        <w:rPr>
          <w:rFonts w:eastAsia="Times New Roman" w:cstheme="minorHAnsi"/>
          <w:b/>
          <w:szCs w:val="20"/>
        </w:rPr>
      </w:pPr>
      <w:r>
        <w:rPr>
          <w:rFonts w:eastAsia="Times New Roman" w:cstheme="minorHAnsi"/>
          <w:b/>
          <w:szCs w:val="20"/>
        </w:rPr>
        <w:lastRenderedPageBreak/>
        <w:t xml:space="preserve">CAPITULO </w:t>
      </w:r>
      <w:r w:rsidRPr="00192CAB">
        <w:rPr>
          <w:rFonts w:eastAsia="Times New Roman" w:cstheme="minorHAnsi"/>
          <w:b/>
          <w:szCs w:val="20"/>
        </w:rPr>
        <w:t>X</w:t>
      </w:r>
    </w:p>
    <w:p w:rsidR="00EC5568" w:rsidRPr="00192CAB" w:rsidRDefault="00EC5568" w:rsidP="00EC5568">
      <w:pPr>
        <w:spacing w:after="0" w:line="0" w:lineRule="atLeast"/>
        <w:ind w:right="347"/>
        <w:jc w:val="center"/>
        <w:rPr>
          <w:rFonts w:eastAsia="Times New Roman" w:cstheme="minorHAnsi"/>
          <w:b/>
          <w:szCs w:val="20"/>
        </w:rPr>
      </w:pPr>
    </w:p>
    <w:p w:rsidR="00EC5568" w:rsidRPr="00192CAB" w:rsidRDefault="00EC5568" w:rsidP="00EC5568">
      <w:pPr>
        <w:spacing w:after="0" w:line="0" w:lineRule="atLeast"/>
        <w:ind w:right="347"/>
        <w:jc w:val="center"/>
        <w:rPr>
          <w:rFonts w:eastAsia="Times New Roman" w:cstheme="minorHAnsi"/>
          <w:b/>
          <w:szCs w:val="20"/>
        </w:rPr>
      </w:pPr>
      <w:r>
        <w:rPr>
          <w:rFonts w:eastAsia="Times New Roman" w:cstheme="minorHAnsi"/>
          <w:b/>
          <w:szCs w:val="20"/>
        </w:rPr>
        <w:t xml:space="preserve">DISPOSICIONES GENERALES </w:t>
      </w:r>
    </w:p>
    <w:p w:rsidR="00EC5568" w:rsidRDefault="00EC5568" w:rsidP="00EC5568">
      <w:pPr>
        <w:jc w:val="both"/>
        <w:rPr>
          <w:rFonts w:cstheme="minorHAnsi"/>
        </w:rPr>
      </w:pPr>
    </w:p>
    <w:p w:rsidR="00EC5568" w:rsidRPr="00AD6C8E" w:rsidRDefault="00EC5568" w:rsidP="00EC5568">
      <w:pPr>
        <w:jc w:val="both"/>
        <w:rPr>
          <w:rFonts w:cstheme="minorHAnsi"/>
        </w:rPr>
      </w:pPr>
      <w:r>
        <w:rPr>
          <w:rFonts w:eastAsia="Times New Roman" w:cstheme="minorHAnsi"/>
          <w:b/>
          <w:szCs w:val="20"/>
        </w:rPr>
        <w:t>Artículo 67.</w:t>
      </w:r>
      <w:r w:rsidRPr="00192CAB">
        <w:rPr>
          <w:rFonts w:eastAsia="Times New Roman" w:cstheme="minorHAnsi"/>
          <w:b/>
          <w:szCs w:val="20"/>
        </w:rPr>
        <w:t xml:space="preserve"> </w:t>
      </w:r>
      <w:r w:rsidRPr="00AD6C8E">
        <w:rPr>
          <w:rFonts w:cstheme="minorHAnsi"/>
        </w:rPr>
        <w:t xml:space="preserve">Lo no previsto en este reglamento será resuelto por el </w:t>
      </w:r>
      <w:r>
        <w:rPr>
          <w:rFonts w:cstheme="minorHAnsi"/>
        </w:rPr>
        <w:t>Comité de Investigación</w:t>
      </w:r>
      <w:r w:rsidRPr="00AD6C8E">
        <w:rPr>
          <w:rFonts w:cstheme="minorHAnsi"/>
        </w:rPr>
        <w:t xml:space="preserve"> de la Universidad Metropolitana de Educación, Ciencia y Tecnología.  </w:t>
      </w:r>
    </w:p>
    <w:p w:rsidR="00EC5568" w:rsidRPr="00AD6C8E" w:rsidRDefault="00EC5568" w:rsidP="00EC5568">
      <w:pPr>
        <w:jc w:val="both"/>
        <w:rPr>
          <w:rFonts w:cstheme="minorHAnsi"/>
        </w:rPr>
      </w:pPr>
      <w:r>
        <w:rPr>
          <w:rFonts w:eastAsia="Times New Roman" w:cstheme="minorHAnsi"/>
          <w:b/>
          <w:szCs w:val="20"/>
        </w:rPr>
        <w:t>Artículo 68.</w:t>
      </w:r>
      <w:r w:rsidRPr="00192CAB">
        <w:rPr>
          <w:rFonts w:eastAsia="Times New Roman" w:cstheme="minorHAnsi"/>
          <w:b/>
          <w:szCs w:val="20"/>
        </w:rPr>
        <w:t xml:space="preserve"> </w:t>
      </w:r>
      <w:r w:rsidRPr="00AD6C8E">
        <w:rPr>
          <w:rFonts w:cstheme="minorHAnsi"/>
        </w:rPr>
        <w:t xml:space="preserve">El presente Reglamento rige a partir de la fecha de su expedición y deroga todas las disposiciones que le sean contrarias. </w:t>
      </w:r>
    </w:p>
    <w:p w:rsidR="00EC5568" w:rsidRPr="00AD6C8E" w:rsidRDefault="00EC5568" w:rsidP="00EC5568">
      <w:pPr>
        <w:jc w:val="both"/>
        <w:rPr>
          <w:rFonts w:cstheme="minorHAnsi"/>
        </w:rPr>
      </w:pPr>
      <w:r w:rsidRPr="00AD6C8E">
        <w:rPr>
          <w:rFonts w:cstheme="minorHAnsi"/>
        </w:rPr>
        <w:t xml:space="preserve"> </w:t>
      </w:r>
    </w:p>
    <w:p w:rsidR="00EC5568" w:rsidRPr="00192CAB" w:rsidRDefault="00EC5568" w:rsidP="00EC5568">
      <w:pPr>
        <w:jc w:val="both"/>
        <w:rPr>
          <w:rFonts w:cstheme="minorHAnsi"/>
        </w:rPr>
      </w:pPr>
      <w:r>
        <w:rPr>
          <w:rFonts w:cstheme="minorHAnsi"/>
        </w:rPr>
        <w:t>Comuní</w:t>
      </w:r>
      <w:r w:rsidRPr="00AD6C8E">
        <w:rPr>
          <w:rFonts w:cstheme="minorHAnsi"/>
        </w:rPr>
        <w:t xml:space="preserve">quese </w:t>
      </w:r>
      <w:r>
        <w:rPr>
          <w:rFonts w:cstheme="minorHAnsi"/>
        </w:rPr>
        <w:t>Y CÚMPLASE, Ciudad de Panamá, a los quince (15) días del mes de junio de 2019.</w:t>
      </w:r>
    </w:p>
    <w:p w:rsidR="00EC5568" w:rsidRPr="00EC5568" w:rsidRDefault="00EC5568" w:rsidP="00EC5568">
      <w:pPr>
        <w:rPr>
          <w:sz w:val="16"/>
        </w:rPr>
      </w:pPr>
    </w:p>
    <w:p w:rsidR="00C005CF" w:rsidRPr="00EC5568" w:rsidRDefault="00C005CF" w:rsidP="00C005CF">
      <w:pPr>
        <w:jc w:val="both"/>
        <w:rPr>
          <w:rFonts w:ascii="Arial" w:hAnsi="Arial" w:cs="Arial"/>
          <w:b/>
          <w:sz w:val="16"/>
        </w:rPr>
      </w:pPr>
      <w:r w:rsidRPr="00EC5568">
        <w:rPr>
          <w:rFonts w:ascii="Arial" w:hAnsi="Arial" w:cs="Arial"/>
          <w:b/>
          <w:sz w:val="16"/>
        </w:rPr>
        <w:t>JOSE A. NIETO ROJAS</w:t>
      </w:r>
      <w:r w:rsidRPr="00EC5568">
        <w:rPr>
          <w:rFonts w:ascii="Arial" w:hAnsi="Arial" w:cs="Arial"/>
          <w:sz w:val="16"/>
        </w:rPr>
        <w:t xml:space="preserve">        </w:t>
      </w:r>
      <w:r w:rsidR="00254859" w:rsidRPr="00EC5568">
        <w:rPr>
          <w:rFonts w:ascii="Arial" w:hAnsi="Arial" w:cs="Arial"/>
          <w:sz w:val="16"/>
        </w:rPr>
        <w:t xml:space="preserve"> </w:t>
      </w:r>
      <w:r w:rsidR="00EC5568">
        <w:rPr>
          <w:rFonts w:ascii="Arial" w:hAnsi="Arial" w:cs="Arial"/>
          <w:sz w:val="16"/>
        </w:rPr>
        <w:t xml:space="preserve">                            </w:t>
      </w:r>
      <w:r w:rsidRPr="00EC5568">
        <w:rPr>
          <w:rFonts w:ascii="Arial" w:hAnsi="Arial" w:cs="Arial"/>
          <w:sz w:val="16"/>
        </w:rPr>
        <w:t xml:space="preserve"> </w:t>
      </w:r>
      <w:r w:rsidR="00EC5568" w:rsidRPr="00EC5568">
        <w:rPr>
          <w:rFonts w:ascii="Arial" w:hAnsi="Arial" w:cs="Arial"/>
          <w:b/>
          <w:sz w:val="16"/>
        </w:rPr>
        <w:t>EDUARDO ATENCIO</w:t>
      </w:r>
    </w:p>
    <w:p w:rsidR="00C005CF" w:rsidRPr="00EC5568" w:rsidRDefault="00C005CF" w:rsidP="00C005CF">
      <w:pPr>
        <w:jc w:val="both"/>
        <w:rPr>
          <w:rFonts w:ascii="Arial" w:hAnsi="Arial" w:cs="Arial"/>
          <w:b/>
          <w:sz w:val="16"/>
        </w:rPr>
      </w:pPr>
      <w:r w:rsidRPr="00EC5568">
        <w:rPr>
          <w:rFonts w:ascii="Arial" w:hAnsi="Arial" w:cs="Arial"/>
          <w:b/>
          <w:sz w:val="16"/>
        </w:rPr>
        <w:t xml:space="preserve">            Rector       </w:t>
      </w:r>
      <w:r w:rsidR="00EC5568" w:rsidRPr="00EC5568">
        <w:rPr>
          <w:rFonts w:ascii="Arial" w:hAnsi="Arial" w:cs="Arial"/>
          <w:b/>
          <w:sz w:val="16"/>
        </w:rPr>
        <w:t xml:space="preserve">                  </w:t>
      </w:r>
      <w:r w:rsidR="00EC5568">
        <w:rPr>
          <w:rFonts w:ascii="Arial" w:hAnsi="Arial" w:cs="Arial"/>
          <w:b/>
          <w:sz w:val="16"/>
        </w:rPr>
        <w:t xml:space="preserve">                         </w:t>
      </w:r>
      <w:r w:rsidR="00EC5568" w:rsidRPr="00EC5568">
        <w:rPr>
          <w:rFonts w:ascii="Arial" w:hAnsi="Arial" w:cs="Arial"/>
          <w:b/>
          <w:sz w:val="16"/>
        </w:rPr>
        <w:t xml:space="preserve">  Vicerrector</w:t>
      </w:r>
      <w:r w:rsidR="00EC5568">
        <w:rPr>
          <w:rFonts w:ascii="Arial" w:hAnsi="Arial" w:cs="Arial"/>
          <w:b/>
          <w:sz w:val="16"/>
        </w:rPr>
        <w:t xml:space="preserve"> Académico</w:t>
      </w:r>
    </w:p>
    <w:p w:rsidR="00254859" w:rsidRPr="00EC5568" w:rsidRDefault="00254859" w:rsidP="00C005CF">
      <w:pPr>
        <w:jc w:val="both"/>
        <w:rPr>
          <w:rFonts w:ascii="Arial" w:hAnsi="Arial" w:cs="Arial"/>
          <w:b/>
          <w:sz w:val="16"/>
        </w:rPr>
      </w:pPr>
    </w:p>
    <w:p w:rsidR="00C005CF" w:rsidRPr="00EC5568" w:rsidRDefault="00C005CF" w:rsidP="00C005CF">
      <w:pPr>
        <w:jc w:val="center"/>
        <w:rPr>
          <w:rFonts w:ascii="Arial" w:hAnsi="Arial" w:cs="Arial"/>
          <w:b/>
          <w:sz w:val="16"/>
        </w:rPr>
      </w:pPr>
      <w:r w:rsidRPr="00EC5568">
        <w:rPr>
          <w:rFonts w:ascii="Arial" w:hAnsi="Arial" w:cs="Arial"/>
          <w:b/>
          <w:sz w:val="16"/>
        </w:rPr>
        <w:t>BRITANIA MONTENEGRO</w:t>
      </w:r>
    </w:p>
    <w:p w:rsidR="00041267" w:rsidRPr="00EC5568" w:rsidRDefault="00C005CF" w:rsidP="00BD57D8">
      <w:pPr>
        <w:pStyle w:val="Prrafodelista"/>
        <w:tabs>
          <w:tab w:val="left" w:pos="1005"/>
        </w:tabs>
        <w:spacing w:after="200" w:line="276" w:lineRule="auto"/>
        <w:ind w:left="0"/>
        <w:contextualSpacing/>
        <w:jc w:val="center"/>
        <w:rPr>
          <w:rFonts w:ascii="Arial" w:hAnsi="Arial" w:cs="Arial"/>
          <w:b/>
          <w:color w:val="FFFFFF" w:themeColor="background1"/>
          <w:sz w:val="16"/>
          <w:szCs w:val="22"/>
          <w:lang w:val="es-MX"/>
        </w:rPr>
      </w:pPr>
      <w:r w:rsidRPr="00EC5568">
        <w:rPr>
          <w:rFonts w:ascii="Arial" w:hAnsi="Arial" w:cs="Arial"/>
          <w:b/>
          <w:sz w:val="16"/>
          <w:szCs w:val="22"/>
          <w:lang w:val="es-PA"/>
        </w:rPr>
        <w:t>Secretaria General</w:t>
      </w:r>
    </w:p>
    <w:sectPr w:rsidR="00041267" w:rsidRPr="00EC5568" w:rsidSect="00041267">
      <w:footerReference w:type="default" r:id="rId9"/>
      <w:pgSz w:w="7920" w:h="12240" w:orient="landscape"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A5" w:rsidRDefault="001518A5" w:rsidP="00600061">
      <w:pPr>
        <w:spacing w:after="0" w:line="240" w:lineRule="auto"/>
      </w:pPr>
      <w:r>
        <w:separator/>
      </w:r>
    </w:p>
  </w:endnote>
  <w:endnote w:type="continuationSeparator" w:id="0">
    <w:p w:rsidR="001518A5" w:rsidRDefault="001518A5" w:rsidP="0060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007091"/>
      <w:docPartObj>
        <w:docPartGallery w:val="Page Numbers (Bottom of Page)"/>
        <w:docPartUnique/>
      </w:docPartObj>
    </w:sdtPr>
    <w:sdtEndPr/>
    <w:sdtContent>
      <w:p w:rsidR="00600061" w:rsidRDefault="00600061">
        <w:pPr>
          <w:pStyle w:val="Piedepgina"/>
          <w:jc w:val="center"/>
        </w:pPr>
        <w:r>
          <w:fldChar w:fldCharType="begin"/>
        </w:r>
        <w:r>
          <w:instrText>PAGE   \* MERGEFORMAT</w:instrText>
        </w:r>
        <w:r>
          <w:fldChar w:fldCharType="separate"/>
        </w:r>
        <w:r w:rsidR="0090500C" w:rsidRPr="0090500C">
          <w:rPr>
            <w:noProof/>
            <w:lang w:val="es-ES"/>
          </w:rPr>
          <w:t>37</w:t>
        </w:r>
        <w:r>
          <w:fldChar w:fldCharType="end"/>
        </w:r>
      </w:p>
    </w:sdtContent>
  </w:sdt>
  <w:p w:rsidR="00600061" w:rsidRDefault="006000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A5" w:rsidRDefault="001518A5" w:rsidP="00600061">
      <w:pPr>
        <w:spacing w:after="0" w:line="240" w:lineRule="auto"/>
      </w:pPr>
      <w:r>
        <w:separator/>
      </w:r>
    </w:p>
  </w:footnote>
  <w:footnote w:type="continuationSeparator" w:id="0">
    <w:p w:rsidR="001518A5" w:rsidRDefault="001518A5" w:rsidP="00600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324629AE"/>
    <w:lvl w:ilvl="0" w:tplc="4EFC7DCA">
      <w:start w:val="1"/>
      <w:numFmt w:val="lowerLetter"/>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15F0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53209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F140BC"/>
    <w:multiLevelType w:val="hybridMultilevel"/>
    <w:tmpl w:val="5DC02984"/>
    <w:lvl w:ilvl="0" w:tplc="180A0017">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07D944E7"/>
    <w:multiLevelType w:val="hybridMultilevel"/>
    <w:tmpl w:val="411E7D1C"/>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nsid w:val="0C386B87"/>
    <w:multiLevelType w:val="hybridMultilevel"/>
    <w:tmpl w:val="DF28C726"/>
    <w:lvl w:ilvl="0" w:tplc="180A0017">
      <w:start w:val="1"/>
      <w:numFmt w:val="lowerLetter"/>
      <w:lvlText w:val="%1)"/>
      <w:lvlJc w:val="left"/>
      <w:pPr>
        <w:ind w:left="36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181F1166"/>
    <w:multiLevelType w:val="hybridMultilevel"/>
    <w:tmpl w:val="3392D1F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nsid w:val="4E1664C3"/>
    <w:multiLevelType w:val="hybridMultilevel"/>
    <w:tmpl w:val="D5104EF0"/>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77FE1E3D"/>
    <w:multiLevelType w:val="hybridMultilevel"/>
    <w:tmpl w:val="9048BB3E"/>
    <w:lvl w:ilvl="0" w:tplc="180A0017">
      <w:start w:val="1"/>
      <w:numFmt w:val="low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10"/>
  </w:num>
  <w:num w:numId="9">
    <w:abstractNumId w:val="6"/>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18"/>
    <w:rsid w:val="00011B1A"/>
    <w:rsid w:val="00021C5F"/>
    <w:rsid w:val="00041267"/>
    <w:rsid w:val="0004623C"/>
    <w:rsid w:val="00054C4F"/>
    <w:rsid w:val="0006559C"/>
    <w:rsid w:val="0007006C"/>
    <w:rsid w:val="00072ED3"/>
    <w:rsid w:val="001117E0"/>
    <w:rsid w:val="00126592"/>
    <w:rsid w:val="001518A5"/>
    <w:rsid w:val="00185B47"/>
    <w:rsid w:val="001A3309"/>
    <w:rsid w:val="001A4137"/>
    <w:rsid w:val="001E2651"/>
    <w:rsid w:val="001E7E1D"/>
    <w:rsid w:val="00224B4F"/>
    <w:rsid w:val="002415B6"/>
    <w:rsid w:val="00254859"/>
    <w:rsid w:val="00257350"/>
    <w:rsid w:val="002A1518"/>
    <w:rsid w:val="002C69BF"/>
    <w:rsid w:val="002E13BF"/>
    <w:rsid w:val="002E3422"/>
    <w:rsid w:val="00323F77"/>
    <w:rsid w:val="00367127"/>
    <w:rsid w:val="003775AF"/>
    <w:rsid w:val="00385274"/>
    <w:rsid w:val="003E59B2"/>
    <w:rsid w:val="004036DE"/>
    <w:rsid w:val="00435206"/>
    <w:rsid w:val="0047035F"/>
    <w:rsid w:val="00515569"/>
    <w:rsid w:val="005B1E4D"/>
    <w:rsid w:val="00600061"/>
    <w:rsid w:val="006034DC"/>
    <w:rsid w:val="00607CF2"/>
    <w:rsid w:val="00611631"/>
    <w:rsid w:val="00615C96"/>
    <w:rsid w:val="00647DA6"/>
    <w:rsid w:val="006A7B20"/>
    <w:rsid w:val="006E425D"/>
    <w:rsid w:val="00733F43"/>
    <w:rsid w:val="00743C6F"/>
    <w:rsid w:val="00745915"/>
    <w:rsid w:val="007A15C8"/>
    <w:rsid w:val="007B1AD1"/>
    <w:rsid w:val="007D192E"/>
    <w:rsid w:val="007E52B1"/>
    <w:rsid w:val="00823A72"/>
    <w:rsid w:val="00837C12"/>
    <w:rsid w:val="008562B3"/>
    <w:rsid w:val="00863F75"/>
    <w:rsid w:val="00875438"/>
    <w:rsid w:val="00887D98"/>
    <w:rsid w:val="008A7EBC"/>
    <w:rsid w:val="008C0224"/>
    <w:rsid w:val="0090500C"/>
    <w:rsid w:val="00907E84"/>
    <w:rsid w:val="00921A02"/>
    <w:rsid w:val="009D7139"/>
    <w:rsid w:val="009F670C"/>
    <w:rsid w:val="009F7CAC"/>
    <w:rsid w:val="00A21E82"/>
    <w:rsid w:val="00A33EE7"/>
    <w:rsid w:val="00A4464C"/>
    <w:rsid w:val="00A808E3"/>
    <w:rsid w:val="00AD5F42"/>
    <w:rsid w:val="00AF0C01"/>
    <w:rsid w:val="00B3757B"/>
    <w:rsid w:val="00B73A77"/>
    <w:rsid w:val="00BB4803"/>
    <w:rsid w:val="00BD57D8"/>
    <w:rsid w:val="00BE3EA5"/>
    <w:rsid w:val="00BE5A6D"/>
    <w:rsid w:val="00BF389E"/>
    <w:rsid w:val="00C005CF"/>
    <w:rsid w:val="00C40E15"/>
    <w:rsid w:val="00C41D97"/>
    <w:rsid w:val="00CB3CF5"/>
    <w:rsid w:val="00CC168D"/>
    <w:rsid w:val="00D468A5"/>
    <w:rsid w:val="00D65059"/>
    <w:rsid w:val="00D6582F"/>
    <w:rsid w:val="00D80762"/>
    <w:rsid w:val="00DA3F06"/>
    <w:rsid w:val="00DB6695"/>
    <w:rsid w:val="00E11A81"/>
    <w:rsid w:val="00E15DFF"/>
    <w:rsid w:val="00E621F3"/>
    <w:rsid w:val="00EA3B2E"/>
    <w:rsid w:val="00EC5568"/>
    <w:rsid w:val="00F335E9"/>
    <w:rsid w:val="00F544DE"/>
    <w:rsid w:val="00FD53E4"/>
    <w:rsid w:val="00FD69B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2932E-6E61-4027-96F1-D9228F61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518"/>
    <w:rPr>
      <w:rFonts w:eastAsiaTheme="minorEastAsia"/>
      <w:lang w:eastAsia="es-PA"/>
    </w:rPr>
  </w:style>
  <w:style w:type="paragraph" w:styleId="Ttulo1">
    <w:name w:val="heading 1"/>
    <w:basedOn w:val="Normal"/>
    <w:next w:val="Normal"/>
    <w:link w:val="Ttulo1Car"/>
    <w:qFormat/>
    <w:rsid w:val="001E2651"/>
    <w:pPr>
      <w:keepNext/>
      <w:spacing w:after="0" w:line="240" w:lineRule="auto"/>
      <w:jc w:val="center"/>
      <w:outlineLvl w:val="0"/>
    </w:pPr>
    <w:rPr>
      <w:rFonts w:ascii="Times New Roman" w:eastAsia="Times New Roman" w:hAnsi="Times New Roman" w:cs="Times New Roman"/>
      <w:b/>
      <w:bCs/>
      <w:sz w:val="44"/>
      <w:szCs w:val="24"/>
      <w:lang w:val="x-none" w:eastAsia="x-none"/>
    </w:rPr>
  </w:style>
  <w:style w:type="paragraph" w:styleId="Ttulo2">
    <w:name w:val="heading 2"/>
    <w:basedOn w:val="Normal"/>
    <w:next w:val="Normal"/>
    <w:link w:val="Ttulo2Car"/>
    <w:uiPriority w:val="9"/>
    <w:semiHidden/>
    <w:unhideWhenUsed/>
    <w:qFormat/>
    <w:rsid w:val="00C005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2A1518"/>
    <w:pPr>
      <w:spacing w:after="0" w:line="240" w:lineRule="auto"/>
      <w:jc w:val="center"/>
    </w:pPr>
    <w:rPr>
      <w:rFonts w:ascii="Times New Roman" w:eastAsia="Times New Roman" w:hAnsi="Times New Roman" w:cs="Times New Roman"/>
      <w:b/>
      <w:bCs/>
      <w:sz w:val="26"/>
      <w:szCs w:val="24"/>
      <w:lang w:val="es-ES" w:eastAsia="es-ES"/>
    </w:rPr>
  </w:style>
  <w:style w:type="character" w:customStyle="1" w:styleId="TextoindependienteCar">
    <w:name w:val="Texto independiente Car"/>
    <w:basedOn w:val="Fuentedeprrafopredeter"/>
    <w:link w:val="Textoindependiente"/>
    <w:semiHidden/>
    <w:rsid w:val="002A1518"/>
    <w:rPr>
      <w:rFonts w:ascii="Times New Roman" w:eastAsia="Times New Roman" w:hAnsi="Times New Roman" w:cs="Times New Roman"/>
      <w:b/>
      <w:bCs/>
      <w:sz w:val="26"/>
      <w:szCs w:val="24"/>
      <w:lang w:val="es-ES" w:eastAsia="es-ES"/>
    </w:rPr>
  </w:style>
  <w:style w:type="paragraph" w:styleId="Prrafodelista">
    <w:name w:val="List Paragraph"/>
    <w:basedOn w:val="Normal"/>
    <w:uiPriority w:val="34"/>
    <w:qFormat/>
    <w:rsid w:val="002A1518"/>
    <w:pPr>
      <w:spacing w:after="0" w:line="240" w:lineRule="auto"/>
      <w:ind w:left="708"/>
    </w:pPr>
    <w:rPr>
      <w:rFonts w:ascii="Times New Roman" w:eastAsia="Times New Roman" w:hAnsi="Times New Roman" w:cs="Times New Roman"/>
      <w:sz w:val="24"/>
      <w:szCs w:val="24"/>
      <w:lang w:val="en-US"/>
    </w:rPr>
  </w:style>
  <w:style w:type="paragraph" w:styleId="Piedepgina">
    <w:name w:val="footer"/>
    <w:basedOn w:val="Normal"/>
    <w:link w:val="PiedepginaCar"/>
    <w:unhideWhenUsed/>
    <w:rsid w:val="002A15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18"/>
    <w:rPr>
      <w:rFonts w:eastAsiaTheme="minorEastAsia"/>
      <w:lang w:eastAsia="es-PA"/>
    </w:rPr>
  </w:style>
  <w:style w:type="character" w:styleId="Refdecomentario">
    <w:name w:val="annotation reference"/>
    <w:basedOn w:val="Fuentedeprrafopredeter"/>
    <w:uiPriority w:val="99"/>
    <w:semiHidden/>
    <w:unhideWhenUsed/>
    <w:rsid w:val="00185B47"/>
    <w:rPr>
      <w:sz w:val="16"/>
      <w:szCs w:val="16"/>
    </w:rPr>
  </w:style>
  <w:style w:type="paragraph" w:styleId="Textocomentario">
    <w:name w:val="annotation text"/>
    <w:basedOn w:val="Normal"/>
    <w:link w:val="TextocomentarioCar"/>
    <w:uiPriority w:val="99"/>
    <w:semiHidden/>
    <w:unhideWhenUsed/>
    <w:rsid w:val="00185B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85B47"/>
    <w:rPr>
      <w:rFonts w:eastAsiaTheme="minorEastAsia"/>
      <w:sz w:val="20"/>
      <w:szCs w:val="20"/>
      <w:lang w:eastAsia="es-PA"/>
    </w:rPr>
  </w:style>
  <w:style w:type="paragraph" w:styleId="Textodeglobo">
    <w:name w:val="Balloon Text"/>
    <w:basedOn w:val="Normal"/>
    <w:link w:val="TextodegloboCar"/>
    <w:uiPriority w:val="99"/>
    <w:semiHidden/>
    <w:unhideWhenUsed/>
    <w:rsid w:val="00185B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5B47"/>
    <w:rPr>
      <w:rFonts w:ascii="Tahoma" w:eastAsiaTheme="minorEastAsia" w:hAnsi="Tahoma" w:cs="Tahoma"/>
      <w:sz w:val="16"/>
      <w:szCs w:val="16"/>
      <w:lang w:eastAsia="es-PA"/>
    </w:rPr>
  </w:style>
  <w:style w:type="paragraph" w:styleId="Textonotapie">
    <w:name w:val="footnote text"/>
    <w:basedOn w:val="Normal"/>
    <w:link w:val="TextonotapieCar"/>
    <w:uiPriority w:val="99"/>
    <w:semiHidden/>
    <w:unhideWhenUsed/>
    <w:rsid w:val="006000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00061"/>
    <w:rPr>
      <w:rFonts w:eastAsiaTheme="minorEastAsia"/>
      <w:sz w:val="20"/>
      <w:szCs w:val="20"/>
      <w:lang w:eastAsia="es-PA"/>
    </w:rPr>
  </w:style>
  <w:style w:type="character" w:styleId="Refdenotaalpie">
    <w:name w:val="footnote reference"/>
    <w:basedOn w:val="Fuentedeprrafopredeter"/>
    <w:uiPriority w:val="99"/>
    <w:semiHidden/>
    <w:unhideWhenUsed/>
    <w:rsid w:val="00600061"/>
    <w:rPr>
      <w:vertAlign w:val="superscript"/>
    </w:rPr>
  </w:style>
  <w:style w:type="paragraph" w:styleId="Encabezado">
    <w:name w:val="header"/>
    <w:basedOn w:val="Normal"/>
    <w:link w:val="EncabezadoCar"/>
    <w:unhideWhenUsed/>
    <w:rsid w:val="00600061"/>
    <w:pPr>
      <w:tabs>
        <w:tab w:val="center" w:pos="4419"/>
        <w:tab w:val="right" w:pos="8838"/>
      </w:tabs>
      <w:spacing w:after="0" w:line="240" w:lineRule="auto"/>
    </w:pPr>
  </w:style>
  <w:style w:type="character" w:customStyle="1" w:styleId="EncabezadoCar">
    <w:name w:val="Encabezado Car"/>
    <w:basedOn w:val="Fuentedeprrafopredeter"/>
    <w:link w:val="Encabezado"/>
    <w:rsid w:val="00600061"/>
    <w:rPr>
      <w:rFonts w:eastAsiaTheme="minorEastAsia"/>
      <w:lang w:eastAsia="es-PA"/>
    </w:rPr>
  </w:style>
  <w:style w:type="paragraph" w:styleId="Textoindependiente2">
    <w:name w:val="Body Text 2"/>
    <w:basedOn w:val="Normal"/>
    <w:link w:val="Textoindependiente2Car"/>
    <w:uiPriority w:val="99"/>
    <w:unhideWhenUsed/>
    <w:rsid w:val="001E2651"/>
    <w:pPr>
      <w:spacing w:after="120" w:line="480" w:lineRule="auto"/>
    </w:pPr>
  </w:style>
  <w:style w:type="character" w:customStyle="1" w:styleId="Textoindependiente2Car">
    <w:name w:val="Texto independiente 2 Car"/>
    <w:basedOn w:val="Fuentedeprrafopredeter"/>
    <w:link w:val="Textoindependiente2"/>
    <w:uiPriority w:val="99"/>
    <w:rsid w:val="001E2651"/>
    <w:rPr>
      <w:rFonts w:eastAsiaTheme="minorEastAsia"/>
      <w:lang w:eastAsia="es-PA"/>
    </w:rPr>
  </w:style>
  <w:style w:type="character" w:customStyle="1" w:styleId="Ttulo1Car">
    <w:name w:val="Título 1 Car"/>
    <w:basedOn w:val="Fuentedeprrafopredeter"/>
    <w:link w:val="Ttulo1"/>
    <w:rsid w:val="001E2651"/>
    <w:rPr>
      <w:rFonts w:ascii="Times New Roman" w:eastAsia="Times New Roman" w:hAnsi="Times New Roman" w:cs="Times New Roman"/>
      <w:b/>
      <w:bCs/>
      <w:sz w:val="44"/>
      <w:szCs w:val="24"/>
      <w:lang w:val="x-none" w:eastAsia="x-none"/>
    </w:rPr>
  </w:style>
  <w:style w:type="character" w:styleId="Nmerodepgina">
    <w:name w:val="page number"/>
    <w:unhideWhenUsed/>
    <w:rsid w:val="001E2651"/>
  </w:style>
  <w:style w:type="character" w:customStyle="1" w:styleId="Ttulo2Car">
    <w:name w:val="Título 2 Car"/>
    <w:basedOn w:val="Fuentedeprrafopredeter"/>
    <w:link w:val="Ttulo2"/>
    <w:uiPriority w:val="9"/>
    <w:semiHidden/>
    <w:rsid w:val="00C005CF"/>
    <w:rPr>
      <w:rFonts w:asciiTheme="majorHAnsi" w:eastAsiaTheme="majorEastAsia" w:hAnsiTheme="majorHAnsi" w:cstheme="majorBidi"/>
      <w:color w:val="365F91" w:themeColor="accent1" w:themeShade="BF"/>
      <w:sz w:val="26"/>
      <w:szCs w:val="26"/>
      <w:lang w:eastAsia="es-PA"/>
    </w:rPr>
  </w:style>
  <w:style w:type="paragraph" w:styleId="NormalWeb">
    <w:name w:val="Normal (Web)"/>
    <w:basedOn w:val="Normal"/>
    <w:uiPriority w:val="99"/>
    <w:unhideWhenUsed/>
    <w:rsid w:val="00C005C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005CF"/>
    <w:rPr>
      <w:b/>
      <w:bCs/>
    </w:rPr>
  </w:style>
  <w:style w:type="table" w:styleId="Tablaconcuadrcula">
    <w:name w:val="Table Grid"/>
    <w:basedOn w:val="Tablanormal"/>
    <w:uiPriority w:val="59"/>
    <w:rsid w:val="00C005CF"/>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C005CF"/>
    <w:pPr>
      <w:spacing w:after="120"/>
      <w:ind w:left="283"/>
    </w:pPr>
    <w:rPr>
      <w:rFonts w:eastAsiaTheme="minorHAnsi"/>
      <w:lang w:eastAsia="en-US"/>
    </w:rPr>
  </w:style>
  <w:style w:type="character" w:customStyle="1" w:styleId="SangradetextonormalCar">
    <w:name w:val="Sangría de texto normal Car"/>
    <w:basedOn w:val="Fuentedeprrafopredeter"/>
    <w:link w:val="Sangradetextonormal"/>
    <w:uiPriority w:val="99"/>
    <w:semiHidden/>
    <w:rsid w:val="00C005CF"/>
  </w:style>
  <w:style w:type="character" w:customStyle="1" w:styleId="mini-contacts">
    <w:name w:val="mini-contacts"/>
    <w:basedOn w:val="Fuentedeprrafopredeter"/>
    <w:rsid w:val="00EC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850B-7F7F-4C25-B751-BEA95F71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7092</Words>
  <Characters>39006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UMECIT</dc:creator>
  <cp:lastModifiedBy>Personal Umecit</cp:lastModifiedBy>
  <cp:revision>6</cp:revision>
  <cp:lastPrinted>2016-03-31T15:38:00Z</cp:lastPrinted>
  <dcterms:created xsi:type="dcterms:W3CDTF">2019-08-06T22:53:00Z</dcterms:created>
  <dcterms:modified xsi:type="dcterms:W3CDTF">2019-08-07T21:14:00Z</dcterms:modified>
</cp:coreProperties>
</file>